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EAFE" w14:textId="5486E7A3" w:rsidR="001A6A30" w:rsidRPr="000A4CF7" w:rsidRDefault="000C7CB8" w:rsidP="001C6ACC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Guide de l’enseignant</w:t>
      </w:r>
    </w:p>
    <w:p w14:paraId="2803CD2C" w14:textId="2F45C448" w:rsidR="000C7CB8" w:rsidRPr="000A4CF7" w:rsidRDefault="000C7CB8" w:rsidP="001C6ACC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 xml:space="preserve">La </w:t>
      </w:r>
      <w:proofErr w:type="spellStart"/>
      <w:r w:rsidRPr="000A4CF7">
        <w:rPr>
          <w:rFonts w:asciiTheme="minorBidi" w:hAnsiTheme="minorBidi"/>
          <w:b/>
          <w:bCs/>
          <w:i/>
          <w:iCs/>
          <w:sz w:val="24"/>
          <w:szCs w:val="24"/>
        </w:rPr>
        <w:t>mitsva</w:t>
      </w:r>
      <w:proofErr w:type="spellEnd"/>
      <w:r w:rsidRPr="000A4CF7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r w:rsidRPr="000A4CF7">
        <w:rPr>
          <w:rFonts w:asciiTheme="minorBidi" w:hAnsiTheme="minorBidi"/>
          <w:b/>
          <w:bCs/>
          <w:sz w:val="24"/>
          <w:szCs w:val="24"/>
        </w:rPr>
        <w:t xml:space="preserve">de la </w:t>
      </w:r>
      <w:proofErr w:type="spellStart"/>
      <w:r w:rsidR="007803D5" w:rsidRPr="000A4CF7">
        <w:rPr>
          <w:rFonts w:asciiTheme="minorBidi" w:hAnsiTheme="minorBidi"/>
          <w:b/>
          <w:bCs/>
          <w:i/>
          <w:iCs/>
          <w:sz w:val="24"/>
          <w:szCs w:val="24"/>
        </w:rPr>
        <w:t>Té</w:t>
      </w:r>
      <w:r w:rsidRPr="000A4CF7">
        <w:rPr>
          <w:rFonts w:asciiTheme="minorBidi" w:hAnsiTheme="minorBidi"/>
          <w:b/>
          <w:bCs/>
          <w:i/>
          <w:iCs/>
          <w:sz w:val="24"/>
          <w:szCs w:val="24"/>
        </w:rPr>
        <w:t>chouva</w:t>
      </w:r>
      <w:proofErr w:type="spellEnd"/>
    </w:p>
    <w:p w14:paraId="1553638E" w14:textId="77777777" w:rsidR="000A4CF7" w:rsidRDefault="000C7CB8" w:rsidP="000A4CF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Chapitre 78</w:t>
      </w:r>
    </w:p>
    <w:p w14:paraId="2E02586F" w14:textId="77777777" w:rsidR="000A4CF7" w:rsidRDefault="000A4CF7" w:rsidP="000A4CF7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54F2641B" w14:textId="77777777" w:rsidR="000A4CF7" w:rsidRDefault="000A4CF7" w:rsidP="000A4CF7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</w:p>
    <w:p w14:paraId="19D68A61" w14:textId="2B075FC9" w:rsidR="001C6ACC" w:rsidRPr="000A4CF7" w:rsidRDefault="001C6ACC" w:rsidP="000A4CF7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Temps d’enseignement suggéré</w:t>
      </w:r>
      <w:r w:rsidRPr="000A4CF7">
        <w:rPr>
          <w:rFonts w:asciiTheme="minorBidi" w:hAnsiTheme="minorBidi"/>
          <w:sz w:val="24"/>
          <w:szCs w:val="24"/>
        </w:rPr>
        <w:t> : un cours</w:t>
      </w:r>
    </w:p>
    <w:p w14:paraId="6AAD9CB1" w14:textId="3BD56231" w:rsidR="001C6ACC" w:rsidRPr="000A4CF7" w:rsidRDefault="001C6ACC" w:rsidP="001C6ACC">
      <w:p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 xml:space="preserve">Résumé </w:t>
      </w:r>
      <w:r w:rsidRPr="000A4CF7">
        <w:rPr>
          <w:rFonts w:asciiTheme="minorBidi" w:hAnsiTheme="minorBidi"/>
          <w:sz w:val="24"/>
          <w:szCs w:val="24"/>
        </w:rPr>
        <w:t xml:space="preserve">: </w:t>
      </w:r>
      <w:r w:rsidR="000145D3">
        <w:rPr>
          <w:rFonts w:asciiTheme="minorBidi" w:hAnsiTheme="minorBidi"/>
          <w:sz w:val="24"/>
          <w:szCs w:val="24"/>
        </w:rPr>
        <w:t>d</w:t>
      </w:r>
      <w:r w:rsidRPr="000A4CF7">
        <w:rPr>
          <w:rFonts w:asciiTheme="minorBidi" w:hAnsiTheme="minorBidi"/>
          <w:sz w:val="24"/>
          <w:szCs w:val="24"/>
        </w:rPr>
        <w:t>ans ce chapitre, nous allons apprendre ce qu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Pr="000A4CF7">
        <w:rPr>
          <w:rFonts w:asciiTheme="minorBidi" w:hAnsiTheme="minorBidi"/>
          <w:sz w:val="24"/>
          <w:szCs w:val="24"/>
        </w:rPr>
        <w:t xml:space="preserve">est la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mitsva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 xml:space="preserve">de la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T</w:t>
      </w:r>
      <w:r w:rsidR="00020AC9" w:rsidRPr="000A4CF7">
        <w:rPr>
          <w:rFonts w:asciiTheme="minorBidi" w:hAnsiTheme="minorBidi"/>
          <w:i/>
          <w:iCs/>
          <w:sz w:val="24"/>
          <w:szCs w:val="24"/>
        </w:rPr>
        <w:t>é</w:t>
      </w:r>
      <w:r w:rsidRPr="000A4CF7">
        <w:rPr>
          <w:rFonts w:asciiTheme="minorBidi" w:hAnsiTheme="minorBidi"/>
          <w:i/>
          <w:iCs/>
          <w:sz w:val="24"/>
          <w:szCs w:val="24"/>
        </w:rPr>
        <w:t>chouva</w:t>
      </w:r>
      <w:proofErr w:type="spellEnd"/>
      <w:r w:rsidRPr="000A4CF7">
        <w:rPr>
          <w:rFonts w:asciiTheme="minorBidi" w:hAnsiTheme="minorBidi"/>
          <w:sz w:val="24"/>
          <w:szCs w:val="24"/>
        </w:rPr>
        <w:t xml:space="preserve">, et quelles sont </w:t>
      </w:r>
      <w:r w:rsidR="00887741" w:rsidRPr="000A4CF7">
        <w:rPr>
          <w:rFonts w:asciiTheme="minorBidi" w:hAnsiTheme="minorBidi"/>
          <w:sz w:val="24"/>
          <w:szCs w:val="24"/>
        </w:rPr>
        <w:t>s</w:t>
      </w:r>
      <w:r w:rsidRPr="000A4CF7">
        <w:rPr>
          <w:rFonts w:asciiTheme="minorBidi" w:hAnsiTheme="minorBidi"/>
          <w:sz w:val="24"/>
          <w:szCs w:val="24"/>
        </w:rPr>
        <w:t xml:space="preserve">es </w:t>
      </w:r>
      <w:r w:rsidR="00020AC9" w:rsidRPr="000A4CF7">
        <w:rPr>
          <w:rFonts w:asciiTheme="minorBidi" w:hAnsiTheme="minorBidi"/>
          <w:sz w:val="24"/>
          <w:szCs w:val="24"/>
        </w:rPr>
        <w:t xml:space="preserve">différentes </w:t>
      </w:r>
      <w:r w:rsidR="00A55AA5" w:rsidRPr="000A4CF7">
        <w:rPr>
          <w:rFonts w:asciiTheme="minorBidi" w:hAnsiTheme="minorBidi"/>
          <w:sz w:val="24"/>
          <w:szCs w:val="24"/>
        </w:rPr>
        <w:t>étapes</w:t>
      </w:r>
      <w:r w:rsidR="00887741" w:rsidRPr="000A4CF7">
        <w:rPr>
          <w:rFonts w:asciiTheme="minorBidi" w:hAnsiTheme="minorBidi"/>
          <w:sz w:val="24"/>
          <w:szCs w:val="24"/>
        </w:rPr>
        <w:t xml:space="preserve">. </w:t>
      </w:r>
      <w:r w:rsidR="00A55AA5" w:rsidRPr="000A4CF7">
        <w:rPr>
          <w:rFonts w:asciiTheme="minorBidi" w:hAnsiTheme="minorBidi"/>
          <w:sz w:val="24"/>
          <w:szCs w:val="24"/>
        </w:rPr>
        <w:t>N</w:t>
      </w:r>
      <w:r w:rsidRPr="000A4CF7">
        <w:rPr>
          <w:rFonts w:asciiTheme="minorBidi" w:hAnsiTheme="minorBidi"/>
          <w:sz w:val="24"/>
          <w:szCs w:val="24"/>
        </w:rPr>
        <w:t xml:space="preserve">ous </w:t>
      </w:r>
      <w:r w:rsidR="00A55AA5" w:rsidRPr="000A4CF7">
        <w:rPr>
          <w:rFonts w:asciiTheme="minorBidi" w:hAnsiTheme="minorBidi"/>
          <w:sz w:val="24"/>
          <w:szCs w:val="24"/>
        </w:rPr>
        <w:t>découvrirons</w:t>
      </w:r>
      <w:r w:rsidRPr="000A4CF7">
        <w:rPr>
          <w:rFonts w:asciiTheme="minorBidi" w:hAnsiTheme="minorBidi"/>
          <w:sz w:val="24"/>
          <w:szCs w:val="24"/>
        </w:rPr>
        <w:t xml:space="preserve"> </w:t>
      </w:r>
      <w:r w:rsidR="00020AC9" w:rsidRPr="000A4CF7">
        <w:rPr>
          <w:rFonts w:asciiTheme="minorBidi" w:hAnsiTheme="minorBidi"/>
          <w:sz w:val="24"/>
          <w:szCs w:val="24"/>
        </w:rPr>
        <w:t xml:space="preserve">quelle est la particularité de la </w:t>
      </w:r>
      <w:proofErr w:type="spellStart"/>
      <w:r w:rsidR="00020AC9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020AC9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020AC9" w:rsidRPr="000A4CF7">
        <w:rPr>
          <w:rFonts w:asciiTheme="minorBidi" w:hAnsiTheme="minorBidi"/>
          <w:sz w:val="24"/>
          <w:szCs w:val="24"/>
        </w:rPr>
        <w:t xml:space="preserve">pendant les Dix Jours de </w:t>
      </w:r>
      <w:proofErr w:type="spellStart"/>
      <w:r w:rsidR="00020AC9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5C34DA" w:rsidRPr="000A4CF7">
        <w:rPr>
          <w:rFonts w:asciiTheme="minorBidi" w:hAnsiTheme="minorBidi"/>
          <w:sz w:val="24"/>
          <w:szCs w:val="24"/>
        </w:rPr>
        <w:t>, entre Roch Hachana et Kippour</w:t>
      </w:r>
      <w:r w:rsidR="000D64D4" w:rsidRPr="000A4CF7">
        <w:rPr>
          <w:rFonts w:asciiTheme="minorBidi" w:hAnsiTheme="minorBidi"/>
          <w:sz w:val="24"/>
          <w:szCs w:val="24"/>
        </w:rPr>
        <w:t>.</w:t>
      </w:r>
      <w:r w:rsidRPr="000A4CF7">
        <w:rPr>
          <w:rFonts w:asciiTheme="minorBidi" w:hAnsiTheme="minorBidi"/>
          <w:sz w:val="24"/>
          <w:szCs w:val="24"/>
        </w:rPr>
        <w:t xml:space="preserve"> </w:t>
      </w:r>
      <w:r w:rsidR="000D64D4" w:rsidRPr="000A4CF7">
        <w:rPr>
          <w:rFonts w:asciiTheme="minorBidi" w:hAnsiTheme="minorBidi"/>
          <w:sz w:val="24"/>
          <w:szCs w:val="24"/>
        </w:rPr>
        <w:t>No</w:t>
      </w:r>
      <w:r w:rsidRPr="000A4CF7">
        <w:rPr>
          <w:rFonts w:asciiTheme="minorBidi" w:hAnsiTheme="minorBidi"/>
          <w:sz w:val="24"/>
          <w:szCs w:val="24"/>
        </w:rPr>
        <w:t xml:space="preserve">us </w:t>
      </w:r>
      <w:r w:rsidR="005C34DA" w:rsidRPr="000A4CF7">
        <w:rPr>
          <w:rFonts w:asciiTheme="minorBidi" w:hAnsiTheme="minorBidi"/>
          <w:sz w:val="24"/>
          <w:szCs w:val="24"/>
        </w:rPr>
        <w:t xml:space="preserve">soulignerons la valeur de la </w:t>
      </w:r>
      <w:proofErr w:type="spellStart"/>
      <w:r w:rsidR="005C34DA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5C34DA" w:rsidRPr="000A4CF7">
        <w:rPr>
          <w:rFonts w:asciiTheme="minorBidi" w:hAnsiTheme="minorBidi"/>
          <w:i/>
          <w:iCs/>
          <w:sz w:val="24"/>
          <w:szCs w:val="24"/>
        </w:rPr>
        <w:t xml:space="preserve">, </w:t>
      </w:r>
      <w:r w:rsidR="005C34DA" w:rsidRPr="000A4CF7">
        <w:rPr>
          <w:rFonts w:asciiTheme="minorBidi" w:hAnsiTheme="minorBidi"/>
          <w:sz w:val="24"/>
          <w:szCs w:val="24"/>
        </w:rPr>
        <w:t xml:space="preserve">et nous préciserons où cette </w:t>
      </w:r>
      <w:proofErr w:type="spellStart"/>
      <w:r w:rsidR="004328DB" w:rsidRPr="000A4CF7">
        <w:rPr>
          <w:rFonts w:asciiTheme="minorBidi" w:hAnsiTheme="minorBidi"/>
          <w:i/>
          <w:iCs/>
          <w:sz w:val="24"/>
          <w:szCs w:val="24"/>
        </w:rPr>
        <w:t>mitsva</w:t>
      </w:r>
      <w:proofErr w:type="spellEnd"/>
      <w:r w:rsidR="004328DB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5C34DA" w:rsidRPr="000A4CF7">
        <w:rPr>
          <w:rFonts w:asciiTheme="minorBidi" w:hAnsiTheme="minorBidi"/>
          <w:sz w:val="24"/>
          <w:szCs w:val="24"/>
        </w:rPr>
        <w:t xml:space="preserve">est mentionnée </w:t>
      </w:r>
      <w:r w:rsidRPr="000A4CF7">
        <w:rPr>
          <w:rFonts w:asciiTheme="minorBidi" w:hAnsiTheme="minorBidi"/>
          <w:sz w:val="24"/>
          <w:szCs w:val="24"/>
        </w:rPr>
        <w:t>dans la Torah</w:t>
      </w:r>
      <w:r w:rsidR="005C34DA" w:rsidRPr="000A4CF7">
        <w:rPr>
          <w:rFonts w:asciiTheme="minorBidi" w:hAnsiTheme="minorBidi"/>
          <w:sz w:val="24"/>
          <w:szCs w:val="24"/>
        </w:rPr>
        <w:t>.</w:t>
      </w:r>
      <w:r w:rsidRPr="000A4CF7">
        <w:rPr>
          <w:rFonts w:asciiTheme="minorBidi" w:hAnsiTheme="minorBidi"/>
          <w:sz w:val="24"/>
          <w:szCs w:val="24"/>
        </w:rPr>
        <w:t xml:space="preserve"> </w:t>
      </w:r>
      <w:r w:rsidR="00CB3A01" w:rsidRPr="000A4CF7">
        <w:rPr>
          <w:rFonts w:asciiTheme="minorBidi" w:hAnsiTheme="minorBidi"/>
          <w:sz w:val="24"/>
          <w:szCs w:val="24"/>
        </w:rPr>
        <w:t>N</w:t>
      </w:r>
      <w:r w:rsidRPr="000A4CF7">
        <w:rPr>
          <w:rFonts w:asciiTheme="minorBidi" w:hAnsiTheme="minorBidi"/>
          <w:sz w:val="24"/>
          <w:szCs w:val="24"/>
        </w:rPr>
        <w:t xml:space="preserve">ous </w:t>
      </w:r>
      <w:r w:rsidR="005C34DA" w:rsidRPr="000A4CF7">
        <w:rPr>
          <w:rFonts w:asciiTheme="minorBidi" w:hAnsiTheme="minorBidi"/>
          <w:sz w:val="24"/>
          <w:szCs w:val="24"/>
        </w:rPr>
        <w:t>expliquerons également</w:t>
      </w:r>
      <w:r w:rsidRPr="000A4CF7">
        <w:rPr>
          <w:rFonts w:asciiTheme="minorBidi" w:hAnsiTheme="minorBidi"/>
          <w:sz w:val="24"/>
          <w:szCs w:val="24"/>
        </w:rPr>
        <w:t xml:space="preserve"> </w:t>
      </w:r>
      <w:r w:rsidR="005C34DA" w:rsidRPr="000A4CF7">
        <w:rPr>
          <w:rFonts w:asciiTheme="minorBidi" w:hAnsiTheme="minorBidi"/>
          <w:sz w:val="24"/>
          <w:szCs w:val="24"/>
        </w:rPr>
        <w:t xml:space="preserve">ce qu’est une </w:t>
      </w:r>
      <w:proofErr w:type="spellStart"/>
      <w:r w:rsidR="004328DB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4328DB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CB3A01" w:rsidRPr="000A4CF7">
        <w:rPr>
          <w:rFonts w:asciiTheme="minorBidi" w:hAnsiTheme="minorBidi"/>
          <w:sz w:val="24"/>
          <w:szCs w:val="24"/>
        </w:rPr>
        <w:t xml:space="preserve">complète, </w:t>
      </w:r>
      <w:r w:rsidR="005C34DA" w:rsidRPr="000A4CF7">
        <w:rPr>
          <w:rFonts w:asciiTheme="minorBidi" w:hAnsiTheme="minorBidi"/>
          <w:sz w:val="24"/>
          <w:szCs w:val="24"/>
        </w:rPr>
        <w:t xml:space="preserve">et ce qu’il convient de faire lorsque l’on a commis une faute envers </w:t>
      </w:r>
      <w:r w:rsidR="008B0098" w:rsidRPr="000A4CF7">
        <w:rPr>
          <w:rFonts w:asciiTheme="minorBidi" w:hAnsiTheme="minorBidi"/>
          <w:sz w:val="24"/>
          <w:szCs w:val="24"/>
        </w:rPr>
        <w:t>autrui.</w:t>
      </w:r>
    </w:p>
    <w:p w14:paraId="743951B5" w14:textId="69CB572F" w:rsidR="004328DB" w:rsidRPr="000A4CF7" w:rsidRDefault="004328DB" w:rsidP="001C6ACC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38DCA8C0" w14:textId="6ADB36DE" w:rsidR="004328DB" w:rsidRPr="000A4CF7" w:rsidRDefault="00796C2D" w:rsidP="001C6ACC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Plan du cours :</w:t>
      </w:r>
    </w:p>
    <w:p w14:paraId="76D4DB5B" w14:textId="2CF82E68" w:rsidR="00261F50" w:rsidRPr="000A4CF7" w:rsidRDefault="00261F50" w:rsidP="001C6ACC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 xml:space="preserve">Introduction – </w:t>
      </w:r>
      <w:r w:rsidR="00C86484" w:rsidRPr="000A4CF7">
        <w:rPr>
          <w:rFonts w:asciiTheme="minorBidi" w:hAnsiTheme="minorBidi"/>
          <w:b/>
          <w:bCs/>
          <w:sz w:val="24"/>
          <w:szCs w:val="24"/>
        </w:rPr>
        <w:t xml:space="preserve">étymologiquement, faire </w:t>
      </w:r>
      <w:proofErr w:type="spellStart"/>
      <w:r w:rsidR="005B0EA5" w:rsidRPr="000A4CF7">
        <w:rPr>
          <w:rFonts w:asciiTheme="minorBidi" w:hAnsiTheme="minorBidi"/>
          <w:b/>
          <w:bCs/>
          <w:i/>
          <w:iCs/>
          <w:sz w:val="24"/>
          <w:szCs w:val="24"/>
        </w:rPr>
        <w:t>t</w:t>
      </w:r>
      <w:r w:rsidR="00C86484" w:rsidRPr="000A4CF7">
        <w:rPr>
          <w:rFonts w:asciiTheme="minorBidi" w:hAnsiTheme="minorBidi"/>
          <w:b/>
          <w:bCs/>
          <w:i/>
          <w:iCs/>
          <w:sz w:val="24"/>
          <w:szCs w:val="24"/>
        </w:rPr>
        <w:t>échouva</w:t>
      </w:r>
      <w:proofErr w:type="spellEnd"/>
      <w:r w:rsidR="00C86484" w:rsidRPr="000A4CF7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r w:rsidR="00C86484" w:rsidRPr="000A4CF7">
        <w:rPr>
          <w:rFonts w:asciiTheme="minorBidi" w:hAnsiTheme="minorBidi"/>
          <w:b/>
          <w:bCs/>
          <w:sz w:val="24"/>
          <w:szCs w:val="24"/>
        </w:rPr>
        <w:t xml:space="preserve">signifie « faire retour ». Mais </w:t>
      </w:r>
      <w:r w:rsidRPr="000A4CF7">
        <w:rPr>
          <w:rFonts w:asciiTheme="minorBidi" w:hAnsiTheme="minorBidi"/>
          <w:b/>
          <w:bCs/>
          <w:sz w:val="24"/>
          <w:szCs w:val="24"/>
        </w:rPr>
        <w:t>où retourne-t-on ?</w:t>
      </w:r>
    </w:p>
    <w:p w14:paraId="5AAB986C" w14:textId="788471CC" w:rsidR="0016390F" w:rsidRPr="000A4CF7" w:rsidRDefault="006152AE" w:rsidP="0016390F">
      <w:pPr>
        <w:pStyle w:val="ab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Si le niveau des élèves le permet, é</w:t>
      </w:r>
      <w:r w:rsidR="0016390F" w:rsidRPr="000A4CF7">
        <w:rPr>
          <w:rFonts w:asciiTheme="minorBidi" w:hAnsiTheme="minorBidi"/>
          <w:sz w:val="24"/>
          <w:szCs w:val="24"/>
        </w:rPr>
        <w:t>crivez</w:t>
      </w:r>
      <w:r>
        <w:rPr>
          <w:rFonts w:asciiTheme="minorBidi" w:hAnsiTheme="minorBidi"/>
          <w:sz w:val="24"/>
          <w:szCs w:val="24"/>
        </w:rPr>
        <w:t xml:space="preserve"> en hébreu</w:t>
      </w:r>
      <w:r w:rsidR="0016390F" w:rsidRPr="000A4CF7">
        <w:rPr>
          <w:rFonts w:asciiTheme="minorBidi" w:hAnsiTheme="minorBidi"/>
          <w:sz w:val="24"/>
          <w:szCs w:val="24"/>
        </w:rPr>
        <w:t xml:space="preserve"> le mot « </w:t>
      </w:r>
      <w:proofErr w:type="spellStart"/>
      <w:r w:rsidR="0016390F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16390F" w:rsidRPr="000A4CF7">
        <w:rPr>
          <w:rFonts w:asciiTheme="minorBidi" w:hAnsiTheme="minorBidi"/>
          <w:i/>
          <w:iCs/>
          <w:sz w:val="24"/>
          <w:szCs w:val="24"/>
        </w:rPr>
        <w:t> </w:t>
      </w:r>
      <w:r w:rsidR="0016390F" w:rsidRPr="000A4CF7">
        <w:rPr>
          <w:rFonts w:asciiTheme="minorBidi" w:hAnsiTheme="minorBidi"/>
          <w:sz w:val="24"/>
          <w:szCs w:val="24"/>
        </w:rPr>
        <w:t xml:space="preserve">» au tableau, et demandez aux élèves </w:t>
      </w:r>
      <w:r w:rsidR="007D195C" w:rsidRPr="000A4CF7">
        <w:rPr>
          <w:rFonts w:asciiTheme="minorBidi" w:hAnsiTheme="minorBidi"/>
          <w:sz w:val="24"/>
          <w:szCs w:val="24"/>
        </w:rPr>
        <w:t xml:space="preserve">de trouver </w:t>
      </w:r>
      <w:r w:rsidR="00FE7B0B" w:rsidRPr="000A4CF7">
        <w:rPr>
          <w:rFonts w:asciiTheme="minorBidi" w:hAnsiTheme="minorBidi"/>
          <w:sz w:val="24"/>
          <w:szCs w:val="24"/>
        </w:rPr>
        <w:t>sa</w:t>
      </w:r>
      <w:r w:rsidR="0016390F" w:rsidRPr="000A4CF7">
        <w:rPr>
          <w:rFonts w:asciiTheme="minorBidi" w:hAnsiTheme="minorBidi"/>
          <w:sz w:val="24"/>
          <w:szCs w:val="24"/>
        </w:rPr>
        <w:t xml:space="preserve"> racine hébraïque. À quel autre terme </w:t>
      </w:r>
      <w:r w:rsidR="00E93A1C" w:rsidRPr="000A4CF7">
        <w:rPr>
          <w:rFonts w:asciiTheme="minorBidi" w:hAnsiTheme="minorBidi"/>
          <w:sz w:val="24"/>
          <w:szCs w:val="24"/>
        </w:rPr>
        <w:t xml:space="preserve">hébreu </w:t>
      </w:r>
      <w:r w:rsidR="0016390F" w:rsidRPr="000A4CF7">
        <w:rPr>
          <w:rFonts w:asciiTheme="minorBidi" w:hAnsiTheme="minorBidi"/>
          <w:sz w:val="24"/>
          <w:szCs w:val="24"/>
        </w:rPr>
        <w:t xml:space="preserve">ce mot leur fait-il penser ?  </w:t>
      </w:r>
    </w:p>
    <w:p w14:paraId="04033C95" w14:textId="6421F2E2" w:rsidR="0016390F" w:rsidRPr="000A4CF7" w:rsidRDefault="0016390F" w:rsidP="0016390F">
      <w:pPr>
        <w:pStyle w:val="ab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La racine de ce mot </w:t>
      </w:r>
      <w:r w:rsidR="002100C0" w:rsidRPr="000A4CF7">
        <w:rPr>
          <w:rFonts w:asciiTheme="minorBidi" w:hAnsiTheme="minorBidi"/>
          <w:sz w:val="24"/>
          <w:szCs w:val="24"/>
        </w:rPr>
        <w:t xml:space="preserve">signifie </w:t>
      </w:r>
      <w:r w:rsidRPr="000A4CF7">
        <w:rPr>
          <w:rFonts w:asciiTheme="minorBidi" w:hAnsiTheme="minorBidi"/>
          <w:sz w:val="24"/>
          <w:szCs w:val="24"/>
        </w:rPr>
        <w:t>« revenir ». Mais</w:t>
      </w:r>
      <w:r w:rsidR="003C63AF">
        <w:rPr>
          <w:rFonts w:asciiTheme="minorBidi" w:hAnsiTheme="minorBidi"/>
          <w:sz w:val="24"/>
          <w:szCs w:val="24"/>
        </w:rPr>
        <w:t>…où</w:t>
      </w:r>
      <w:r w:rsidR="00B66205" w:rsidRPr="000A4CF7">
        <w:rPr>
          <w:rFonts w:asciiTheme="minorBidi" w:hAnsiTheme="minorBidi"/>
          <w:sz w:val="24"/>
          <w:szCs w:val="24"/>
        </w:rPr>
        <w:t xml:space="preserve"> revenir</w:t>
      </w:r>
      <w:r w:rsidR="003C63AF">
        <w:rPr>
          <w:rFonts w:asciiTheme="minorBidi" w:hAnsiTheme="minorBidi"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 xml:space="preserve">? Tout le monde connaît l’expression « revenir sur ses pas », </w:t>
      </w:r>
      <w:r w:rsidR="006E50D2" w:rsidRPr="000A4CF7">
        <w:rPr>
          <w:rFonts w:asciiTheme="minorBidi" w:hAnsiTheme="minorBidi"/>
          <w:sz w:val="24"/>
          <w:szCs w:val="24"/>
        </w:rPr>
        <w:t>o</w:t>
      </w:r>
      <w:r w:rsidRPr="000A4CF7">
        <w:rPr>
          <w:rFonts w:asciiTheme="minorBidi" w:hAnsiTheme="minorBidi"/>
          <w:sz w:val="24"/>
          <w:szCs w:val="24"/>
        </w:rPr>
        <w:t xml:space="preserve">u </w:t>
      </w:r>
      <w:r w:rsidR="000862BF">
        <w:rPr>
          <w:rFonts w:asciiTheme="minorBidi" w:hAnsiTheme="minorBidi"/>
          <w:sz w:val="24"/>
          <w:szCs w:val="24"/>
        </w:rPr>
        <w:t>bien</w:t>
      </w:r>
      <w:r w:rsidRPr="000A4CF7">
        <w:rPr>
          <w:rFonts w:asciiTheme="minorBidi" w:hAnsiTheme="minorBidi"/>
          <w:sz w:val="24"/>
          <w:szCs w:val="24"/>
        </w:rPr>
        <w:t xml:space="preserve"> « revenir à la maison ». Mais lorsque l’on fait </w:t>
      </w:r>
      <w:proofErr w:type="spellStart"/>
      <w:r w:rsidR="00014649" w:rsidRPr="000A4CF7">
        <w:rPr>
          <w:rFonts w:asciiTheme="minorBidi" w:hAnsiTheme="minorBidi"/>
          <w:i/>
          <w:iCs/>
          <w:sz w:val="24"/>
          <w:szCs w:val="24"/>
        </w:rPr>
        <w:t>t</w:t>
      </w:r>
      <w:r w:rsidRPr="000A4CF7">
        <w:rPr>
          <w:rFonts w:asciiTheme="minorBidi" w:hAnsiTheme="minorBidi"/>
          <w:i/>
          <w:iCs/>
          <w:sz w:val="24"/>
          <w:szCs w:val="24"/>
        </w:rPr>
        <w:t>échouva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 xml:space="preserve">, </w:t>
      </w:r>
      <w:r w:rsidRPr="000A4CF7">
        <w:rPr>
          <w:rFonts w:asciiTheme="minorBidi" w:hAnsiTheme="minorBidi"/>
          <w:sz w:val="24"/>
          <w:szCs w:val="24"/>
        </w:rPr>
        <w:t>où revient-on ?</w:t>
      </w:r>
    </w:p>
    <w:p w14:paraId="0B37CF56" w14:textId="2640D451" w:rsidR="0016390F" w:rsidRPr="000A4CF7" w:rsidRDefault="0016390F" w:rsidP="00DB4C89">
      <w:pPr>
        <w:pStyle w:val="ab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Écoutez les</w:t>
      </w:r>
      <w:r w:rsidR="00DB4C89" w:rsidRPr="000A4CF7">
        <w:rPr>
          <w:rFonts w:asciiTheme="minorBidi" w:hAnsiTheme="minorBidi"/>
          <w:sz w:val="24"/>
          <w:szCs w:val="24"/>
        </w:rPr>
        <w:t xml:space="preserve"> interventions de vos élèves, et développez cette idée </w:t>
      </w:r>
      <w:r w:rsidRPr="000A4CF7">
        <w:rPr>
          <w:rFonts w:asciiTheme="minorBidi" w:hAnsiTheme="minorBidi"/>
          <w:sz w:val="24"/>
          <w:szCs w:val="24"/>
        </w:rPr>
        <w:t xml:space="preserve">: la </w:t>
      </w:r>
      <w:proofErr w:type="spellStart"/>
      <w:r w:rsidR="00DB4C89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Pr="000A4CF7">
        <w:rPr>
          <w:rFonts w:asciiTheme="minorBidi" w:hAnsiTheme="minorBidi"/>
          <w:sz w:val="24"/>
          <w:szCs w:val="24"/>
        </w:rPr>
        <w:t xml:space="preserve"> est </w:t>
      </w:r>
      <w:r w:rsidR="00DB4C89" w:rsidRPr="000A4CF7">
        <w:rPr>
          <w:rFonts w:asciiTheme="minorBidi" w:hAnsiTheme="minorBidi"/>
          <w:sz w:val="24"/>
          <w:szCs w:val="24"/>
        </w:rPr>
        <w:t>un</w:t>
      </w:r>
      <w:r w:rsidRPr="000A4CF7">
        <w:rPr>
          <w:rFonts w:asciiTheme="minorBidi" w:hAnsiTheme="minorBidi"/>
          <w:sz w:val="24"/>
          <w:szCs w:val="24"/>
        </w:rPr>
        <w:t xml:space="preserve"> retour… </w:t>
      </w:r>
      <w:r w:rsidR="00F40D0C" w:rsidRPr="000A4CF7">
        <w:rPr>
          <w:rFonts w:asciiTheme="minorBidi" w:hAnsiTheme="minorBidi"/>
          <w:sz w:val="24"/>
          <w:szCs w:val="24"/>
        </w:rPr>
        <w:t>vers</w:t>
      </w:r>
      <w:r w:rsidRPr="000A4CF7">
        <w:rPr>
          <w:rFonts w:asciiTheme="minorBidi" w:hAnsiTheme="minorBidi"/>
          <w:sz w:val="24"/>
          <w:szCs w:val="24"/>
        </w:rPr>
        <w:t xml:space="preserve"> nous-mêmes. </w:t>
      </w:r>
      <w:r w:rsidR="00DB4C89" w:rsidRPr="000A4CF7">
        <w:rPr>
          <w:rFonts w:asciiTheme="minorBidi" w:hAnsiTheme="minorBidi"/>
          <w:sz w:val="24"/>
          <w:szCs w:val="24"/>
        </w:rPr>
        <w:t>Dans notre essence</w:t>
      </w:r>
      <w:r w:rsidRPr="000A4CF7">
        <w:rPr>
          <w:rFonts w:asciiTheme="minorBidi" w:hAnsiTheme="minorBidi"/>
          <w:sz w:val="24"/>
          <w:szCs w:val="24"/>
        </w:rPr>
        <w:t xml:space="preserve">, nous sommes bons et honnêtes </w:t>
      </w:r>
      <w:r w:rsidR="00DB4C89" w:rsidRPr="000A4CF7">
        <w:rPr>
          <w:rFonts w:asciiTheme="minorBidi" w:hAnsiTheme="minorBidi"/>
          <w:sz w:val="24"/>
          <w:szCs w:val="24"/>
        </w:rPr>
        <w:t>(« </w:t>
      </w:r>
      <w:proofErr w:type="spellStart"/>
      <w:r w:rsidR="00DB4C89" w:rsidRPr="000A4CF7">
        <w:rPr>
          <w:rFonts w:asciiTheme="minorBidi" w:hAnsiTheme="minorBidi"/>
          <w:sz w:val="24"/>
          <w:szCs w:val="24"/>
          <w:rtl/>
        </w:rPr>
        <w:t>אֱלֹקִים</w:t>
      </w:r>
      <w:proofErr w:type="spellEnd"/>
      <w:r w:rsidR="00DB4C89" w:rsidRPr="000A4CF7">
        <w:rPr>
          <w:rFonts w:asciiTheme="minorBidi" w:hAnsiTheme="minorBidi"/>
          <w:sz w:val="24"/>
          <w:szCs w:val="24"/>
          <w:rtl/>
        </w:rPr>
        <w:t xml:space="preserve"> עָשָׂה אֶת הָאָדָם יָשָׁר</w:t>
      </w:r>
      <w:r w:rsidR="00DB4C89" w:rsidRPr="000A4CF7">
        <w:rPr>
          <w:rFonts w:asciiTheme="minorBidi" w:hAnsiTheme="minorBidi"/>
          <w:sz w:val="24"/>
          <w:szCs w:val="24"/>
        </w:rPr>
        <w:t xml:space="preserve"> ») </w:t>
      </w:r>
      <w:r w:rsidR="00C3353E" w:rsidRPr="000A4CF7">
        <w:rPr>
          <w:rFonts w:asciiTheme="minorBidi" w:hAnsiTheme="minorBidi"/>
          <w:sz w:val="24"/>
          <w:szCs w:val="24"/>
        </w:rPr>
        <w:t>(</w:t>
      </w:r>
      <w:r w:rsidRPr="000A4CF7">
        <w:rPr>
          <w:rFonts w:asciiTheme="minorBidi" w:hAnsiTheme="minorBidi"/>
          <w:sz w:val="24"/>
          <w:szCs w:val="24"/>
        </w:rPr>
        <w:t>«</w:t>
      </w:r>
      <w:r w:rsidR="00453153">
        <w:rPr>
          <w:rFonts w:asciiTheme="minorBidi" w:hAnsiTheme="minorBidi"/>
          <w:sz w:val="24"/>
          <w:szCs w:val="24"/>
        </w:rPr>
        <w:t xml:space="preserve"> Dieu </w:t>
      </w:r>
      <w:r w:rsidRPr="000A4CF7">
        <w:rPr>
          <w:rFonts w:asciiTheme="minorBidi" w:hAnsiTheme="minorBidi"/>
          <w:sz w:val="24"/>
          <w:szCs w:val="24"/>
        </w:rPr>
        <w:t>a fait l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Pr="000A4CF7">
        <w:rPr>
          <w:rFonts w:asciiTheme="minorBidi" w:hAnsiTheme="minorBidi"/>
          <w:sz w:val="24"/>
          <w:szCs w:val="24"/>
        </w:rPr>
        <w:t>homme d</w:t>
      </w:r>
      <w:r w:rsidR="00C3353E" w:rsidRPr="000A4CF7">
        <w:rPr>
          <w:rFonts w:asciiTheme="minorBidi" w:hAnsiTheme="minorBidi"/>
          <w:sz w:val="24"/>
          <w:szCs w:val="24"/>
        </w:rPr>
        <w:t xml:space="preserve">roit </w:t>
      </w:r>
      <w:r w:rsidRPr="000A4CF7">
        <w:rPr>
          <w:rFonts w:asciiTheme="minorBidi" w:hAnsiTheme="minorBidi"/>
          <w:sz w:val="24"/>
          <w:szCs w:val="24"/>
        </w:rPr>
        <w:t>»</w:t>
      </w:r>
      <w:r w:rsidR="00C3353E" w:rsidRPr="000A4CF7">
        <w:rPr>
          <w:rFonts w:asciiTheme="minorBidi" w:hAnsiTheme="minorBidi"/>
          <w:sz w:val="24"/>
          <w:szCs w:val="24"/>
        </w:rPr>
        <w:t>)</w:t>
      </w:r>
      <w:r w:rsidRPr="000A4CF7">
        <w:rPr>
          <w:rFonts w:asciiTheme="minorBidi" w:hAnsiTheme="minorBidi"/>
          <w:sz w:val="24"/>
          <w:szCs w:val="24"/>
        </w:rPr>
        <w:t>.</w:t>
      </w:r>
      <w:r w:rsidR="00BF3DA1" w:rsidRPr="000A4CF7">
        <w:rPr>
          <w:rFonts w:asciiTheme="minorBidi" w:hAnsiTheme="minorBidi"/>
          <w:sz w:val="24"/>
          <w:szCs w:val="24"/>
        </w:rPr>
        <w:t xml:space="preserve"> Il nous arrive de fauter</w:t>
      </w:r>
      <w:r w:rsidR="00E9779C" w:rsidRPr="000A4CF7">
        <w:rPr>
          <w:rFonts w:asciiTheme="minorBidi" w:hAnsiTheme="minorBidi"/>
          <w:sz w:val="24"/>
          <w:szCs w:val="24"/>
        </w:rPr>
        <w:t xml:space="preserve">, </w:t>
      </w:r>
      <w:r w:rsidR="00BF3DA1" w:rsidRPr="000A4CF7">
        <w:rPr>
          <w:rFonts w:asciiTheme="minorBidi" w:hAnsiTheme="minorBidi"/>
          <w:sz w:val="24"/>
          <w:szCs w:val="24"/>
        </w:rPr>
        <w:t xml:space="preserve">de </w:t>
      </w:r>
      <w:r w:rsidR="00E9779C" w:rsidRPr="000A4CF7">
        <w:rPr>
          <w:rFonts w:asciiTheme="minorBidi" w:hAnsiTheme="minorBidi"/>
          <w:sz w:val="24"/>
          <w:szCs w:val="24"/>
        </w:rPr>
        <w:t>commett</w:t>
      </w:r>
      <w:r w:rsidR="00BF3DA1" w:rsidRPr="000A4CF7">
        <w:rPr>
          <w:rFonts w:asciiTheme="minorBidi" w:hAnsiTheme="minorBidi"/>
          <w:sz w:val="24"/>
          <w:szCs w:val="24"/>
        </w:rPr>
        <w:t>re</w:t>
      </w:r>
      <w:r w:rsidR="00E9779C" w:rsidRPr="000A4CF7">
        <w:rPr>
          <w:rFonts w:asciiTheme="minorBidi" w:hAnsiTheme="minorBidi"/>
          <w:sz w:val="24"/>
          <w:szCs w:val="24"/>
        </w:rPr>
        <w:t xml:space="preserve"> des actes </w:t>
      </w:r>
      <w:r w:rsidR="00BF3DA1" w:rsidRPr="000A4CF7">
        <w:rPr>
          <w:rFonts w:asciiTheme="minorBidi" w:hAnsiTheme="minorBidi"/>
          <w:sz w:val="24"/>
          <w:szCs w:val="24"/>
        </w:rPr>
        <w:t>répréhensibles</w:t>
      </w:r>
      <w:r w:rsidR="00E9779C" w:rsidRPr="000A4CF7">
        <w:rPr>
          <w:rFonts w:asciiTheme="minorBidi" w:hAnsiTheme="minorBidi"/>
          <w:sz w:val="24"/>
          <w:szCs w:val="24"/>
        </w:rPr>
        <w:t xml:space="preserve">, </w:t>
      </w:r>
      <w:r w:rsidRPr="000A4CF7">
        <w:rPr>
          <w:rFonts w:asciiTheme="minorBidi" w:hAnsiTheme="minorBidi"/>
          <w:sz w:val="24"/>
          <w:szCs w:val="24"/>
        </w:rPr>
        <w:t xml:space="preserve">ou </w:t>
      </w:r>
      <w:r w:rsidR="00BF3DA1" w:rsidRPr="000A4CF7">
        <w:rPr>
          <w:rFonts w:asciiTheme="minorBidi" w:hAnsiTheme="minorBidi"/>
          <w:sz w:val="24"/>
          <w:szCs w:val="24"/>
        </w:rPr>
        <w:t xml:space="preserve">de nous </w:t>
      </w:r>
      <w:r w:rsidRPr="000A4CF7">
        <w:rPr>
          <w:rFonts w:asciiTheme="minorBidi" w:hAnsiTheme="minorBidi"/>
          <w:sz w:val="24"/>
          <w:szCs w:val="24"/>
        </w:rPr>
        <w:t>comport</w:t>
      </w:r>
      <w:r w:rsidR="00BF3DA1" w:rsidRPr="000A4CF7">
        <w:rPr>
          <w:rFonts w:asciiTheme="minorBidi" w:hAnsiTheme="minorBidi"/>
          <w:sz w:val="24"/>
          <w:szCs w:val="24"/>
        </w:rPr>
        <w:t>er</w:t>
      </w:r>
      <w:r w:rsidRPr="000A4CF7">
        <w:rPr>
          <w:rFonts w:asciiTheme="minorBidi" w:hAnsiTheme="minorBidi"/>
          <w:sz w:val="24"/>
          <w:szCs w:val="24"/>
        </w:rPr>
        <w:t xml:space="preserve"> de manière inappropriée. Mais notre visage reste</w:t>
      </w:r>
      <w:r w:rsidR="00EF1C29" w:rsidRPr="000A4CF7">
        <w:rPr>
          <w:rFonts w:asciiTheme="minorBidi" w:hAnsiTheme="minorBidi"/>
          <w:sz w:val="24"/>
          <w:szCs w:val="24"/>
        </w:rPr>
        <w:t xml:space="preserve"> pur et étincelant comme un diamant</w:t>
      </w:r>
      <w:r w:rsidRPr="000A4CF7">
        <w:rPr>
          <w:rFonts w:asciiTheme="minorBidi" w:hAnsiTheme="minorBidi"/>
          <w:sz w:val="24"/>
          <w:szCs w:val="24"/>
        </w:rPr>
        <w:t xml:space="preserve">, même </w:t>
      </w:r>
      <w:r w:rsidR="00EF1C29" w:rsidRPr="000A4CF7">
        <w:rPr>
          <w:rFonts w:asciiTheme="minorBidi" w:hAnsiTheme="minorBidi"/>
          <w:sz w:val="24"/>
          <w:szCs w:val="24"/>
        </w:rPr>
        <w:t xml:space="preserve">lorsqu’il est </w:t>
      </w:r>
      <w:r w:rsidR="00E9779C" w:rsidRPr="000A4CF7">
        <w:rPr>
          <w:rFonts w:asciiTheme="minorBidi" w:hAnsiTheme="minorBidi"/>
          <w:sz w:val="24"/>
          <w:szCs w:val="24"/>
        </w:rPr>
        <w:lastRenderedPageBreak/>
        <w:t xml:space="preserve">recouvert de </w:t>
      </w:r>
      <w:proofErr w:type="spellStart"/>
      <w:r w:rsidR="007B6ACA" w:rsidRPr="000A4CF7">
        <w:rPr>
          <w:rFonts w:asciiTheme="minorBidi" w:hAnsiTheme="minorBidi"/>
          <w:sz w:val="24"/>
          <w:szCs w:val="24"/>
          <w:rtl/>
        </w:rPr>
        <w:t>קְלִפּוֹת</w:t>
      </w:r>
      <w:proofErr w:type="spellEnd"/>
      <w:r w:rsidR="006B240F" w:rsidRPr="000A4CF7">
        <w:rPr>
          <w:rFonts w:asciiTheme="minorBidi" w:hAnsiTheme="minorBidi"/>
          <w:sz w:val="24"/>
          <w:szCs w:val="24"/>
        </w:rPr>
        <w:t xml:space="preserve">, ces </w:t>
      </w:r>
      <w:r w:rsidR="00861536" w:rsidRPr="000A4CF7">
        <w:rPr>
          <w:rFonts w:asciiTheme="minorBidi" w:hAnsiTheme="minorBidi"/>
          <w:sz w:val="24"/>
          <w:szCs w:val="24"/>
        </w:rPr>
        <w:t xml:space="preserve">couches d’impureté </w:t>
      </w:r>
      <w:r w:rsidR="006B240F" w:rsidRPr="000A4CF7">
        <w:rPr>
          <w:rFonts w:asciiTheme="minorBidi" w:hAnsiTheme="minorBidi"/>
          <w:sz w:val="24"/>
          <w:szCs w:val="24"/>
        </w:rPr>
        <w:t>qui font obstacle à la lumière Divine.</w:t>
      </w:r>
    </w:p>
    <w:p w14:paraId="7719DA59" w14:textId="461500E6" w:rsidR="0016390F" w:rsidRPr="000A4CF7" w:rsidRDefault="00CE0597" w:rsidP="0060630C">
      <w:pPr>
        <w:pStyle w:val="ab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Demandez aux enfants d’</w:t>
      </w:r>
      <w:r w:rsidR="00FA083B">
        <w:rPr>
          <w:rFonts w:asciiTheme="minorBidi" w:hAnsiTheme="minorBidi"/>
          <w:sz w:val="24"/>
          <w:szCs w:val="24"/>
        </w:rPr>
        <w:t xml:space="preserve">ouvrir leur cahier d’exercices, à la page de </w:t>
      </w:r>
      <w:r w:rsidR="0016390F" w:rsidRPr="000A4CF7">
        <w:rPr>
          <w:rFonts w:asciiTheme="minorBidi" w:hAnsiTheme="minorBidi"/>
          <w:sz w:val="24"/>
          <w:szCs w:val="24"/>
        </w:rPr>
        <w:t>l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="0016390F" w:rsidRPr="000A4CF7">
        <w:rPr>
          <w:rFonts w:asciiTheme="minorBidi" w:hAnsiTheme="minorBidi"/>
          <w:sz w:val="24"/>
          <w:szCs w:val="24"/>
        </w:rPr>
        <w:t>illustration</w:t>
      </w:r>
      <w:r w:rsidR="00FA083B">
        <w:rPr>
          <w:rFonts w:asciiTheme="minorBidi" w:hAnsiTheme="minorBidi"/>
          <w:sz w:val="24"/>
          <w:szCs w:val="24"/>
        </w:rPr>
        <w:t xml:space="preserve"> où </w:t>
      </w:r>
      <w:r w:rsidR="0060630C" w:rsidRPr="000A4CF7">
        <w:rPr>
          <w:rFonts w:asciiTheme="minorBidi" w:hAnsiTheme="minorBidi"/>
          <w:sz w:val="24"/>
          <w:szCs w:val="24"/>
        </w:rPr>
        <w:t>d</w:t>
      </w:r>
      <w:r w:rsidR="0016390F" w:rsidRPr="000A4CF7">
        <w:rPr>
          <w:rFonts w:asciiTheme="minorBidi" w:hAnsiTheme="minorBidi"/>
          <w:sz w:val="24"/>
          <w:szCs w:val="24"/>
        </w:rPr>
        <w:t xml:space="preserve">es enfants regardent leur voisin </w:t>
      </w:r>
      <w:r w:rsidR="00F21E75" w:rsidRPr="000A4CF7">
        <w:rPr>
          <w:rFonts w:asciiTheme="minorBidi" w:hAnsiTheme="minorBidi"/>
          <w:sz w:val="24"/>
          <w:szCs w:val="24"/>
        </w:rPr>
        <w:t xml:space="preserve">qui </w:t>
      </w:r>
      <w:r w:rsidR="0060630C" w:rsidRPr="000A4CF7">
        <w:rPr>
          <w:rFonts w:asciiTheme="minorBidi" w:hAnsiTheme="minorBidi"/>
          <w:sz w:val="24"/>
          <w:szCs w:val="24"/>
        </w:rPr>
        <w:t xml:space="preserve">a fait </w:t>
      </w:r>
      <w:proofErr w:type="spellStart"/>
      <w:r w:rsidR="00F21E75" w:rsidRPr="000A4CF7">
        <w:rPr>
          <w:rFonts w:asciiTheme="minorBidi" w:hAnsiTheme="minorBidi"/>
          <w:i/>
          <w:iCs/>
          <w:sz w:val="24"/>
          <w:szCs w:val="24"/>
        </w:rPr>
        <w:t>t</w:t>
      </w:r>
      <w:r w:rsidR="0060630C" w:rsidRPr="000A4CF7">
        <w:rPr>
          <w:rFonts w:asciiTheme="minorBidi" w:hAnsiTheme="minorBidi"/>
          <w:i/>
          <w:iCs/>
          <w:sz w:val="24"/>
          <w:szCs w:val="24"/>
        </w:rPr>
        <w:t>échouva</w:t>
      </w:r>
      <w:proofErr w:type="spellEnd"/>
      <w:r w:rsidR="0060630C" w:rsidRPr="000A4CF7">
        <w:rPr>
          <w:rFonts w:asciiTheme="minorBidi" w:hAnsiTheme="minorBidi"/>
          <w:sz w:val="24"/>
          <w:szCs w:val="24"/>
        </w:rPr>
        <w:t>.</w:t>
      </w:r>
    </w:p>
    <w:p w14:paraId="35DA8CCE" w14:textId="44501DCE" w:rsidR="0016390F" w:rsidRPr="000A4CF7" w:rsidRDefault="00F21E75" w:rsidP="00C1237E">
      <w:pPr>
        <w:pStyle w:val="ab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Discutez </w:t>
      </w:r>
      <w:r w:rsidR="0016390F" w:rsidRPr="000A4CF7">
        <w:rPr>
          <w:rFonts w:asciiTheme="minorBidi" w:hAnsiTheme="minorBidi"/>
          <w:sz w:val="24"/>
          <w:szCs w:val="24"/>
        </w:rPr>
        <w:t xml:space="preserve">de la question posée par </w:t>
      </w:r>
      <w:r w:rsidR="00FA083B">
        <w:rPr>
          <w:rFonts w:asciiTheme="minorBidi" w:hAnsiTheme="minorBidi"/>
          <w:sz w:val="24"/>
          <w:szCs w:val="24"/>
        </w:rPr>
        <w:t>Dan</w:t>
      </w:r>
      <w:r w:rsidRPr="000A4CF7">
        <w:rPr>
          <w:rFonts w:asciiTheme="minorBidi" w:hAnsiTheme="minorBidi"/>
          <w:sz w:val="24"/>
          <w:szCs w:val="24"/>
        </w:rPr>
        <w:t xml:space="preserve"> </w:t>
      </w:r>
      <w:r w:rsidR="0016390F" w:rsidRPr="000A4CF7">
        <w:rPr>
          <w:rFonts w:asciiTheme="minorBidi" w:hAnsiTheme="minorBidi"/>
          <w:sz w:val="24"/>
          <w:szCs w:val="24"/>
        </w:rPr>
        <w:t xml:space="preserve">: </w:t>
      </w:r>
      <w:r w:rsidRPr="000A4CF7">
        <w:rPr>
          <w:rFonts w:asciiTheme="minorBidi" w:hAnsiTheme="minorBidi"/>
          <w:sz w:val="24"/>
          <w:szCs w:val="24"/>
        </w:rPr>
        <w:t xml:space="preserve">« Est-ce que moi aussi, je serais capable de faire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> </w:t>
      </w:r>
      <w:r w:rsidRPr="000A4CF7">
        <w:rPr>
          <w:rFonts w:asciiTheme="minorBidi" w:hAnsiTheme="minorBidi"/>
          <w:sz w:val="24"/>
          <w:szCs w:val="24"/>
        </w:rPr>
        <w:t xml:space="preserve">? Je fais déjà de mon mieux pour observer les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mitsvot</w:t>
      </w:r>
      <w:proofErr w:type="spellEnd"/>
      <w:r w:rsidRPr="000A4CF7">
        <w:rPr>
          <w:rFonts w:asciiTheme="minorBidi" w:hAnsiTheme="minorBidi"/>
          <w:sz w:val="24"/>
          <w:szCs w:val="24"/>
        </w:rPr>
        <w:t>. C’est vrai que je ne suis pas parfait, mais j’en m’en sors pas mal dans l’ensemble… »</w:t>
      </w:r>
    </w:p>
    <w:p w14:paraId="79203E4B" w14:textId="5E4B67D8" w:rsidR="00070E4E" w:rsidRPr="000A4CF7" w:rsidRDefault="00070E4E" w:rsidP="00070E4E">
      <w:pPr>
        <w:spacing w:line="360" w:lineRule="auto"/>
        <w:ind w:left="360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Déroulement du cours</w:t>
      </w:r>
      <w:r w:rsidRPr="000A4CF7">
        <w:rPr>
          <w:rFonts w:asciiTheme="minorBidi" w:hAnsiTheme="minorBidi"/>
          <w:sz w:val="24"/>
          <w:szCs w:val="24"/>
        </w:rPr>
        <w:t xml:space="preserve"> :</w:t>
      </w:r>
    </w:p>
    <w:p w14:paraId="0DDBB033" w14:textId="4900FE08" w:rsidR="00070E4E" w:rsidRPr="000A4CF7" w:rsidRDefault="00070E4E" w:rsidP="00070E4E">
      <w:pPr>
        <w:spacing w:line="360" w:lineRule="auto"/>
        <w:ind w:left="360"/>
        <w:rPr>
          <w:rFonts w:asciiTheme="minorBidi" w:hAnsiTheme="minorBidi"/>
          <w:sz w:val="24"/>
          <w:szCs w:val="24"/>
        </w:rPr>
      </w:pPr>
      <w:r w:rsidRPr="00D542B1">
        <w:rPr>
          <w:rFonts w:asciiTheme="minorBidi" w:hAnsiTheme="minorBidi"/>
          <w:sz w:val="24"/>
          <w:szCs w:val="24"/>
          <w:u w:val="single"/>
        </w:rPr>
        <w:t>Exercice 1</w:t>
      </w:r>
      <w:r w:rsidRPr="000A4CF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 xml:space="preserve">– correspond à l’objectif </w:t>
      </w:r>
      <w:r w:rsidR="00282889" w:rsidRPr="000A4CF7">
        <w:rPr>
          <w:rFonts w:asciiTheme="minorBidi" w:hAnsiTheme="minorBidi"/>
          <w:sz w:val="24"/>
          <w:szCs w:val="24"/>
        </w:rPr>
        <w:t>« Comprendre le texte et ses commentaires », et à l’objectif « Valeurs » :</w:t>
      </w:r>
    </w:p>
    <w:p w14:paraId="151518EB" w14:textId="1C80640A" w:rsidR="00C8019A" w:rsidRPr="000A4CF7" w:rsidRDefault="00F94474" w:rsidP="00F94474">
      <w:pPr>
        <w:pStyle w:val="ab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Lisez </w:t>
      </w:r>
      <w:r w:rsidR="001F3300" w:rsidRPr="000A4CF7">
        <w:rPr>
          <w:rFonts w:asciiTheme="minorBidi" w:hAnsiTheme="minorBidi"/>
          <w:sz w:val="24"/>
          <w:szCs w:val="24"/>
        </w:rPr>
        <w:t xml:space="preserve">avec vos élèves </w:t>
      </w:r>
      <w:r w:rsidRPr="000A4CF7">
        <w:rPr>
          <w:rFonts w:asciiTheme="minorBidi" w:hAnsiTheme="minorBidi"/>
          <w:sz w:val="24"/>
          <w:szCs w:val="24"/>
        </w:rPr>
        <w:t xml:space="preserve">la </w:t>
      </w:r>
      <w:r w:rsidRPr="000A4CF7">
        <w:rPr>
          <w:rFonts w:asciiTheme="minorBidi" w:hAnsiTheme="minorBidi"/>
          <w:i/>
          <w:iCs/>
          <w:sz w:val="24"/>
          <w:szCs w:val="24"/>
        </w:rPr>
        <w:t xml:space="preserve">halakha </w:t>
      </w:r>
      <w:r w:rsidRPr="000A4CF7">
        <w:rPr>
          <w:rFonts w:asciiTheme="minorBidi" w:hAnsiTheme="minorBidi"/>
          <w:sz w:val="24"/>
          <w:szCs w:val="24"/>
        </w:rPr>
        <w:t xml:space="preserve">3, et </w:t>
      </w:r>
      <w:r w:rsidR="001F3300" w:rsidRPr="000A4CF7">
        <w:rPr>
          <w:rFonts w:asciiTheme="minorBidi" w:hAnsiTheme="minorBidi"/>
          <w:sz w:val="24"/>
          <w:szCs w:val="24"/>
        </w:rPr>
        <w:t xml:space="preserve">expliquez que </w:t>
      </w:r>
      <w:r w:rsidRPr="000A4CF7">
        <w:rPr>
          <w:rFonts w:asciiTheme="minorBidi" w:hAnsiTheme="minorBidi"/>
          <w:sz w:val="24"/>
          <w:szCs w:val="24"/>
        </w:rPr>
        <w:t xml:space="preserve">la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 xml:space="preserve">est constituée de </w:t>
      </w:r>
      <w:r w:rsidR="00C8019A" w:rsidRPr="000A4CF7">
        <w:rPr>
          <w:rFonts w:asciiTheme="minorBidi" w:hAnsiTheme="minorBidi"/>
          <w:sz w:val="24"/>
          <w:szCs w:val="24"/>
        </w:rPr>
        <w:t xml:space="preserve">trois </w:t>
      </w:r>
      <w:r w:rsidRPr="000A4CF7">
        <w:rPr>
          <w:rFonts w:asciiTheme="minorBidi" w:hAnsiTheme="minorBidi"/>
          <w:sz w:val="24"/>
          <w:szCs w:val="24"/>
        </w:rPr>
        <w:t>étapes</w:t>
      </w:r>
      <w:r w:rsidR="00C8019A" w:rsidRPr="000A4CF7">
        <w:rPr>
          <w:rFonts w:asciiTheme="minorBidi" w:hAnsiTheme="minorBidi"/>
          <w:sz w:val="24"/>
          <w:szCs w:val="24"/>
        </w:rPr>
        <w:t>.</w:t>
      </w:r>
    </w:p>
    <w:p w14:paraId="6569AC96" w14:textId="6F929E36" w:rsidR="00C8019A" w:rsidRPr="000A4CF7" w:rsidRDefault="00D811AF" w:rsidP="004A7B8C">
      <w:pPr>
        <w:pStyle w:val="ab"/>
        <w:numPr>
          <w:ilvl w:val="0"/>
          <w:numId w:val="2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É</w:t>
      </w:r>
      <w:r w:rsidR="00F94474" w:rsidRPr="000A4CF7">
        <w:rPr>
          <w:rFonts w:asciiTheme="minorBidi" w:hAnsiTheme="minorBidi"/>
          <w:sz w:val="24"/>
          <w:szCs w:val="24"/>
        </w:rPr>
        <w:t>crivez-les a</w:t>
      </w:r>
      <w:r w:rsidR="00C8019A" w:rsidRPr="000A4CF7">
        <w:rPr>
          <w:rFonts w:asciiTheme="minorBidi" w:hAnsiTheme="minorBidi"/>
          <w:sz w:val="24"/>
          <w:szCs w:val="24"/>
        </w:rPr>
        <w:t>u tableau avec l</w:t>
      </w:r>
      <w:r w:rsidRPr="000A4CF7">
        <w:rPr>
          <w:rFonts w:asciiTheme="minorBidi" w:hAnsiTheme="minorBidi"/>
          <w:sz w:val="24"/>
          <w:szCs w:val="24"/>
        </w:rPr>
        <w:t>’</w:t>
      </w:r>
      <w:r w:rsidR="00C8019A" w:rsidRPr="000A4CF7">
        <w:rPr>
          <w:rFonts w:asciiTheme="minorBidi" w:hAnsiTheme="minorBidi"/>
          <w:sz w:val="24"/>
          <w:szCs w:val="24"/>
        </w:rPr>
        <w:t>aide des élèves</w:t>
      </w:r>
      <w:r w:rsidR="00B60776">
        <w:rPr>
          <w:rFonts w:asciiTheme="minorBidi" w:hAnsiTheme="minorBidi"/>
          <w:sz w:val="24"/>
          <w:szCs w:val="24"/>
        </w:rPr>
        <w:t>,</w:t>
      </w:r>
      <w:r w:rsidR="004A7B8C" w:rsidRPr="000A4CF7">
        <w:rPr>
          <w:rFonts w:asciiTheme="minorBidi" w:hAnsiTheme="minorBidi"/>
          <w:sz w:val="24"/>
          <w:szCs w:val="24"/>
        </w:rPr>
        <w:t xml:space="preserve"> en </w:t>
      </w:r>
      <w:r w:rsidR="00C8019A" w:rsidRPr="000A4CF7">
        <w:rPr>
          <w:rFonts w:asciiTheme="minorBidi" w:hAnsiTheme="minorBidi"/>
          <w:sz w:val="24"/>
          <w:szCs w:val="24"/>
        </w:rPr>
        <w:t>expliqu</w:t>
      </w:r>
      <w:r w:rsidR="004A7B8C" w:rsidRPr="000A4CF7">
        <w:rPr>
          <w:rFonts w:asciiTheme="minorBidi" w:hAnsiTheme="minorBidi"/>
          <w:sz w:val="24"/>
          <w:szCs w:val="24"/>
        </w:rPr>
        <w:t>ant</w:t>
      </w:r>
      <w:r w:rsidR="00C8019A" w:rsidRPr="000A4CF7">
        <w:rPr>
          <w:rFonts w:asciiTheme="minorBidi" w:hAnsiTheme="minorBidi"/>
          <w:sz w:val="24"/>
          <w:szCs w:val="24"/>
        </w:rPr>
        <w:t xml:space="preserve"> cha</w:t>
      </w:r>
      <w:r w:rsidR="00F94474" w:rsidRPr="000A4CF7">
        <w:rPr>
          <w:rFonts w:asciiTheme="minorBidi" w:hAnsiTheme="minorBidi"/>
          <w:sz w:val="24"/>
          <w:szCs w:val="24"/>
        </w:rPr>
        <w:t>cune des étapes</w:t>
      </w:r>
      <w:r w:rsidR="004A7B8C" w:rsidRPr="000A4CF7">
        <w:rPr>
          <w:rFonts w:asciiTheme="minorBidi" w:hAnsiTheme="minorBidi"/>
          <w:sz w:val="24"/>
          <w:szCs w:val="24"/>
        </w:rPr>
        <w:t>.</w:t>
      </w:r>
      <w:r w:rsidR="00C8019A" w:rsidRPr="000A4CF7">
        <w:rPr>
          <w:rFonts w:asciiTheme="minorBidi" w:hAnsiTheme="minorBidi"/>
          <w:sz w:val="24"/>
          <w:szCs w:val="24"/>
        </w:rPr>
        <w:t xml:space="preserve"> </w:t>
      </w:r>
      <w:r w:rsidR="004A7B8C" w:rsidRPr="000A4CF7">
        <w:rPr>
          <w:rFonts w:asciiTheme="minorBidi" w:hAnsiTheme="minorBidi"/>
          <w:sz w:val="24"/>
          <w:szCs w:val="24"/>
        </w:rPr>
        <w:t>Puis,</w:t>
      </w:r>
      <w:r w:rsidR="00C8019A" w:rsidRPr="000A4CF7">
        <w:rPr>
          <w:rFonts w:asciiTheme="minorBidi" w:hAnsiTheme="minorBidi"/>
          <w:sz w:val="24"/>
          <w:szCs w:val="24"/>
        </w:rPr>
        <w:t xml:space="preserve"> </w:t>
      </w:r>
      <w:r w:rsidR="00F94474" w:rsidRPr="000A4CF7">
        <w:rPr>
          <w:rFonts w:asciiTheme="minorBidi" w:hAnsiTheme="minorBidi"/>
          <w:sz w:val="24"/>
          <w:szCs w:val="24"/>
        </w:rPr>
        <w:t>laissez</w:t>
      </w:r>
      <w:r w:rsidRPr="000A4CF7">
        <w:rPr>
          <w:rFonts w:asciiTheme="minorBidi" w:hAnsiTheme="minorBidi"/>
          <w:sz w:val="24"/>
          <w:szCs w:val="24"/>
        </w:rPr>
        <w:t>-</w:t>
      </w:r>
      <w:r w:rsidR="00F94474" w:rsidRPr="000A4CF7">
        <w:rPr>
          <w:rFonts w:asciiTheme="minorBidi" w:hAnsiTheme="minorBidi"/>
          <w:sz w:val="24"/>
          <w:szCs w:val="24"/>
        </w:rPr>
        <w:t xml:space="preserve">leur le </w:t>
      </w:r>
      <w:r w:rsidR="00C8019A" w:rsidRPr="000A4CF7">
        <w:rPr>
          <w:rFonts w:asciiTheme="minorBidi" w:hAnsiTheme="minorBidi"/>
          <w:sz w:val="24"/>
          <w:szCs w:val="24"/>
        </w:rPr>
        <w:t xml:space="preserve">temps de les </w:t>
      </w:r>
      <w:r w:rsidR="00F94474" w:rsidRPr="000A4CF7">
        <w:rPr>
          <w:rFonts w:asciiTheme="minorBidi" w:hAnsiTheme="minorBidi"/>
          <w:sz w:val="24"/>
          <w:szCs w:val="24"/>
        </w:rPr>
        <w:t>re</w:t>
      </w:r>
      <w:r w:rsidR="00C8019A" w:rsidRPr="000A4CF7">
        <w:rPr>
          <w:rFonts w:asciiTheme="minorBidi" w:hAnsiTheme="minorBidi"/>
          <w:sz w:val="24"/>
          <w:szCs w:val="24"/>
        </w:rPr>
        <w:t xml:space="preserve">copier </w:t>
      </w:r>
      <w:r w:rsidR="00F94474" w:rsidRPr="000A4CF7">
        <w:rPr>
          <w:rFonts w:asciiTheme="minorBidi" w:hAnsiTheme="minorBidi"/>
          <w:sz w:val="24"/>
          <w:szCs w:val="24"/>
        </w:rPr>
        <w:t>dans leur</w:t>
      </w:r>
      <w:r w:rsidR="00C8019A" w:rsidRPr="000A4CF7">
        <w:rPr>
          <w:rFonts w:asciiTheme="minorBidi" w:hAnsiTheme="minorBidi"/>
          <w:sz w:val="24"/>
          <w:szCs w:val="24"/>
        </w:rPr>
        <w:t xml:space="preserve"> cahier, sous l</w:t>
      </w:r>
      <w:r w:rsidR="00E03DA1" w:rsidRPr="000A4CF7">
        <w:rPr>
          <w:rFonts w:asciiTheme="minorBidi" w:hAnsiTheme="minorBidi"/>
          <w:sz w:val="24"/>
          <w:szCs w:val="24"/>
        </w:rPr>
        <w:t xml:space="preserve">e </w:t>
      </w:r>
      <w:r w:rsidR="00F94474" w:rsidRPr="000A4CF7">
        <w:rPr>
          <w:rFonts w:asciiTheme="minorBidi" w:hAnsiTheme="minorBidi"/>
          <w:sz w:val="24"/>
          <w:szCs w:val="24"/>
        </w:rPr>
        <w:t>titre</w:t>
      </w:r>
      <w:r w:rsidR="00C8019A" w:rsidRPr="000A4CF7">
        <w:rPr>
          <w:rFonts w:asciiTheme="minorBidi" w:hAnsiTheme="minorBidi"/>
          <w:sz w:val="24"/>
          <w:szCs w:val="24"/>
        </w:rPr>
        <w:t xml:space="preserve"> «</w:t>
      </w:r>
      <w:r w:rsidR="00F94474" w:rsidRPr="000A4CF7">
        <w:rPr>
          <w:rFonts w:asciiTheme="minorBidi" w:hAnsiTheme="minorBidi"/>
          <w:sz w:val="24"/>
          <w:szCs w:val="24"/>
        </w:rPr>
        <w:t xml:space="preserve"> Les étapes de la </w:t>
      </w:r>
      <w:proofErr w:type="spellStart"/>
      <w:r w:rsidR="00F94474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F94474" w:rsidRPr="000A4CF7">
        <w:rPr>
          <w:rFonts w:asciiTheme="minorBidi" w:hAnsiTheme="minorBidi"/>
          <w:i/>
          <w:iCs/>
          <w:sz w:val="24"/>
          <w:szCs w:val="24"/>
        </w:rPr>
        <w:t> </w:t>
      </w:r>
      <w:r w:rsidR="00F94474" w:rsidRPr="000A4CF7">
        <w:rPr>
          <w:rFonts w:asciiTheme="minorBidi" w:hAnsiTheme="minorBidi"/>
          <w:sz w:val="24"/>
          <w:szCs w:val="24"/>
        </w:rPr>
        <w:t>».</w:t>
      </w:r>
    </w:p>
    <w:p w14:paraId="220EDFB2" w14:textId="7351436C" w:rsidR="00C8019A" w:rsidRPr="000A4CF7" w:rsidRDefault="00AE7D12" w:rsidP="00AE7D12">
      <w:pPr>
        <w:pStyle w:val="ab"/>
        <w:numPr>
          <w:ilvl w:val="0"/>
          <w:numId w:val="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Abandon de la faute</w:t>
      </w:r>
    </w:p>
    <w:p w14:paraId="2FA8640A" w14:textId="54DCB35E" w:rsidR="00C8019A" w:rsidRPr="000A4CF7" w:rsidRDefault="00AE7D12" w:rsidP="00AE7D12">
      <w:pPr>
        <w:pStyle w:val="ab"/>
        <w:numPr>
          <w:ilvl w:val="0"/>
          <w:numId w:val="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Aveu et regret </w:t>
      </w:r>
    </w:p>
    <w:p w14:paraId="31DA0334" w14:textId="25A9FDD3" w:rsidR="00AE7D12" w:rsidRPr="000A4CF7" w:rsidRDefault="00AE7D12" w:rsidP="00AE7D12">
      <w:pPr>
        <w:pStyle w:val="ab"/>
        <w:numPr>
          <w:ilvl w:val="0"/>
          <w:numId w:val="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Résolutions pour l’avenir</w:t>
      </w:r>
    </w:p>
    <w:p w14:paraId="6964EED3" w14:textId="5293D79E" w:rsidR="00C8019A" w:rsidRPr="000A4CF7" w:rsidRDefault="0061739B" w:rsidP="0061739B">
      <w:pPr>
        <w:pStyle w:val="ab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Lisez la</w:t>
      </w:r>
      <w:r w:rsidR="00C8019A" w:rsidRPr="000A4CF7">
        <w:rPr>
          <w:rFonts w:asciiTheme="minorBidi" w:hAnsiTheme="minorBidi"/>
          <w:sz w:val="24"/>
          <w:szCs w:val="24"/>
        </w:rPr>
        <w:t xml:space="preserve"> </w:t>
      </w:r>
      <w:r w:rsidRPr="000A4CF7">
        <w:rPr>
          <w:rFonts w:asciiTheme="minorBidi" w:hAnsiTheme="minorBidi"/>
          <w:i/>
          <w:iCs/>
          <w:sz w:val="24"/>
          <w:szCs w:val="24"/>
        </w:rPr>
        <w:t>h</w:t>
      </w:r>
      <w:r w:rsidR="00C8019A" w:rsidRPr="000A4CF7">
        <w:rPr>
          <w:rFonts w:asciiTheme="minorBidi" w:hAnsiTheme="minorBidi"/>
          <w:i/>
          <w:iCs/>
          <w:sz w:val="24"/>
          <w:szCs w:val="24"/>
        </w:rPr>
        <w:t>ala</w:t>
      </w:r>
      <w:r w:rsidRPr="000A4CF7">
        <w:rPr>
          <w:rFonts w:asciiTheme="minorBidi" w:hAnsiTheme="minorBidi"/>
          <w:i/>
          <w:iCs/>
          <w:sz w:val="24"/>
          <w:szCs w:val="24"/>
        </w:rPr>
        <w:t>k</w:t>
      </w:r>
      <w:r w:rsidR="00C8019A" w:rsidRPr="000A4CF7">
        <w:rPr>
          <w:rFonts w:asciiTheme="minorBidi" w:hAnsiTheme="minorBidi"/>
          <w:i/>
          <w:iCs/>
          <w:sz w:val="24"/>
          <w:szCs w:val="24"/>
        </w:rPr>
        <w:t>ha</w:t>
      </w:r>
      <w:r w:rsidR="00C8019A" w:rsidRPr="000A4CF7">
        <w:rPr>
          <w:rFonts w:asciiTheme="minorBidi" w:hAnsiTheme="minorBidi"/>
          <w:sz w:val="24"/>
          <w:szCs w:val="24"/>
        </w:rPr>
        <w:t xml:space="preserve"> 8</w:t>
      </w:r>
      <w:r w:rsidR="004A7B8C" w:rsidRPr="000A4CF7">
        <w:rPr>
          <w:rFonts w:asciiTheme="minorBidi" w:hAnsiTheme="minorBidi"/>
          <w:sz w:val="24"/>
          <w:szCs w:val="24"/>
        </w:rPr>
        <w:t>,</w:t>
      </w:r>
      <w:r w:rsidR="00C8019A" w:rsidRPr="000A4CF7">
        <w:rPr>
          <w:rFonts w:asciiTheme="minorBidi" w:hAnsiTheme="minorBidi"/>
          <w:sz w:val="24"/>
          <w:szCs w:val="24"/>
        </w:rPr>
        <w:t xml:space="preserve"> et </w:t>
      </w:r>
      <w:r w:rsidRPr="000A4CF7">
        <w:rPr>
          <w:rFonts w:asciiTheme="minorBidi" w:hAnsiTheme="minorBidi"/>
          <w:sz w:val="24"/>
          <w:szCs w:val="24"/>
        </w:rPr>
        <w:t xml:space="preserve">expliquez </w:t>
      </w:r>
      <w:r w:rsidR="00C8019A" w:rsidRPr="000A4CF7">
        <w:rPr>
          <w:rFonts w:asciiTheme="minorBidi" w:hAnsiTheme="minorBidi"/>
          <w:sz w:val="24"/>
          <w:szCs w:val="24"/>
        </w:rPr>
        <w:t xml:space="preserve">la différence entre une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C8019A" w:rsidRPr="000A4CF7">
        <w:rPr>
          <w:rFonts w:asciiTheme="minorBidi" w:hAnsiTheme="minorBidi"/>
          <w:sz w:val="24"/>
          <w:szCs w:val="24"/>
        </w:rPr>
        <w:t xml:space="preserve">complète et une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4A7B8C" w:rsidRPr="000A4CF7">
        <w:rPr>
          <w:rFonts w:asciiTheme="minorBidi" w:hAnsiTheme="minorBidi"/>
          <w:sz w:val="24"/>
          <w:szCs w:val="24"/>
        </w:rPr>
        <w:t>incomplète.</w:t>
      </w:r>
    </w:p>
    <w:p w14:paraId="602B0DBC" w14:textId="14E89012" w:rsidR="00C8019A" w:rsidRPr="000A4CF7" w:rsidRDefault="0061739B" w:rsidP="0061739B">
      <w:pPr>
        <w:pStyle w:val="ab"/>
        <w:numPr>
          <w:ilvl w:val="0"/>
          <w:numId w:val="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Donnez </w:t>
      </w:r>
      <w:r w:rsidR="00FD3D6E" w:rsidRPr="000A4CF7">
        <w:rPr>
          <w:rFonts w:asciiTheme="minorBidi" w:hAnsiTheme="minorBidi"/>
          <w:sz w:val="24"/>
          <w:szCs w:val="24"/>
        </w:rPr>
        <w:t xml:space="preserve">l’exemple </w:t>
      </w:r>
      <w:r w:rsidRPr="000A4CF7">
        <w:rPr>
          <w:rFonts w:asciiTheme="minorBidi" w:hAnsiTheme="minorBidi"/>
          <w:sz w:val="24"/>
          <w:szCs w:val="24"/>
        </w:rPr>
        <w:t>d’une situation qui peut se produire en</w:t>
      </w:r>
      <w:r w:rsidR="00C8019A" w:rsidRPr="000A4CF7">
        <w:rPr>
          <w:rFonts w:asciiTheme="minorBidi" w:hAnsiTheme="minorBidi"/>
          <w:sz w:val="24"/>
          <w:szCs w:val="24"/>
        </w:rPr>
        <w:t xml:space="preserve"> classe</w:t>
      </w:r>
      <w:r w:rsidRPr="000A4CF7">
        <w:rPr>
          <w:rFonts w:asciiTheme="minorBidi" w:hAnsiTheme="minorBidi"/>
          <w:sz w:val="24"/>
          <w:szCs w:val="24"/>
        </w:rPr>
        <w:t xml:space="preserve"> </w:t>
      </w:r>
      <w:r w:rsidR="00C8019A" w:rsidRPr="000A4CF7">
        <w:rPr>
          <w:rFonts w:asciiTheme="minorBidi" w:hAnsiTheme="minorBidi"/>
          <w:sz w:val="24"/>
          <w:szCs w:val="24"/>
        </w:rPr>
        <w:t xml:space="preserve">: </w:t>
      </w:r>
      <w:r w:rsidR="00FD3D6E" w:rsidRPr="000A4CF7">
        <w:rPr>
          <w:rFonts w:asciiTheme="minorBidi" w:hAnsiTheme="minorBidi"/>
          <w:sz w:val="24"/>
          <w:szCs w:val="24"/>
        </w:rPr>
        <w:t xml:space="preserve">imaginons </w:t>
      </w:r>
      <w:r w:rsidR="00C8019A" w:rsidRPr="000A4CF7">
        <w:rPr>
          <w:rFonts w:asciiTheme="minorBidi" w:hAnsiTheme="minorBidi"/>
          <w:sz w:val="24"/>
          <w:szCs w:val="24"/>
        </w:rPr>
        <w:t xml:space="preserve">un élève qui </w:t>
      </w:r>
      <w:r w:rsidR="00FD3D6E" w:rsidRPr="000A4CF7">
        <w:rPr>
          <w:rFonts w:asciiTheme="minorBidi" w:hAnsiTheme="minorBidi"/>
          <w:sz w:val="24"/>
          <w:szCs w:val="24"/>
        </w:rPr>
        <w:t xml:space="preserve">chahute </w:t>
      </w:r>
      <w:r w:rsidR="00C8019A" w:rsidRPr="000A4CF7">
        <w:rPr>
          <w:rFonts w:asciiTheme="minorBidi" w:hAnsiTheme="minorBidi"/>
          <w:sz w:val="24"/>
          <w:szCs w:val="24"/>
        </w:rPr>
        <w:t>(</w:t>
      </w:r>
      <w:r w:rsidR="00FD3D6E" w:rsidRPr="000A4CF7">
        <w:rPr>
          <w:rFonts w:asciiTheme="minorBidi" w:hAnsiTheme="minorBidi"/>
          <w:sz w:val="24"/>
          <w:szCs w:val="24"/>
        </w:rPr>
        <w:t>en admettant qu’un tel cas de figure puisse se produire</w:t>
      </w:r>
      <w:r w:rsidR="00C8019A" w:rsidRPr="000A4CF7">
        <w:rPr>
          <w:rFonts w:asciiTheme="minorBidi" w:hAnsiTheme="minorBidi"/>
          <w:sz w:val="24"/>
          <w:szCs w:val="24"/>
        </w:rPr>
        <w:t xml:space="preserve">...). </w:t>
      </w:r>
      <w:r w:rsidR="00FD3D6E" w:rsidRPr="000A4CF7">
        <w:rPr>
          <w:rFonts w:asciiTheme="minorBidi" w:hAnsiTheme="minorBidi"/>
          <w:sz w:val="24"/>
          <w:szCs w:val="24"/>
        </w:rPr>
        <w:t>Si la fois d’après, le même cours a lieu avec le même enseignant,</w:t>
      </w:r>
      <w:r w:rsidR="00E32569" w:rsidRPr="000A4CF7">
        <w:rPr>
          <w:rFonts w:asciiTheme="minorBidi" w:hAnsiTheme="minorBidi"/>
          <w:sz w:val="24"/>
          <w:szCs w:val="24"/>
        </w:rPr>
        <w:t xml:space="preserve"> et </w:t>
      </w:r>
      <w:r w:rsidR="009D745D">
        <w:rPr>
          <w:rFonts w:asciiTheme="minorBidi" w:hAnsiTheme="minorBidi"/>
          <w:sz w:val="24"/>
          <w:szCs w:val="24"/>
        </w:rPr>
        <w:t>si</w:t>
      </w:r>
      <w:r w:rsidR="00E32569" w:rsidRPr="000A4CF7">
        <w:rPr>
          <w:rFonts w:asciiTheme="minorBidi" w:hAnsiTheme="minorBidi"/>
          <w:sz w:val="24"/>
          <w:szCs w:val="24"/>
        </w:rPr>
        <w:t xml:space="preserve"> cet élève ne chahute pas, alors qu’il </w:t>
      </w:r>
      <w:r w:rsidR="009D1D05" w:rsidRPr="000A4CF7">
        <w:rPr>
          <w:rFonts w:asciiTheme="minorBidi" w:hAnsiTheme="minorBidi"/>
          <w:sz w:val="24"/>
          <w:szCs w:val="24"/>
        </w:rPr>
        <w:t xml:space="preserve">est assis à côté du même camarade, </w:t>
      </w:r>
      <w:r w:rsidR="00E32569" w:rsidRPr="000A4CF7">
        <w:rPr>
          <w:rFonts w:asciiTheme="minorBidi" w:hAnsiTheme="minorBidi"/>
          <w:sz w:val="24"/>
          <w:szCs w:val="24"/>
        </w:rPr>
        <w:t xml:space="preserve">on peut dire qu’il a </w:t>
      </w:r>
      <w:r w:rsidR="00FD3D6E" w:rsidRPr="000A4CF7">
        <w:rPr>
          <w:rFonts w:asciiTheme="minorBidi" w:hAnsiTheme="minorBidi"/>
          <w:sz w:val="24"/>
          <w:szCs w:val="24"/>
        </w:rPr>
        <w:t xml:space="preserve">fait une </w:t>
      </w:r>
      <w:proofErr w:type="spellStart"/>
      <w:r w:rsidR="00FD3D6E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FD3D6E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FD3D6E" w:rsidRPr="000A4CF7">
        <w:rPr>
          <w:rFonts w:asciiTheme="minorBidi" w:hAnsiTheme="minorBidi"/>
          <w:sz w:val="24"/>
          <w:szCs w:val="24"/>
        </w:rPr>
        <w:t xml:space="preserve">complète. </w:t>
      </w:r>
    </w:p>
    <w:p w14:paraId="6EBAD384" w14:textId="6546A99E" w:rsidR="00C8019A" w:rsidRPr="000A4CF7" w:rsidRDefault="00FD3D6E" w:rsidP="00FD3D6E">
      <w:pPr>
        <w:spacing w:line="360" w:lineRule="auto"/>
        <w:ind w:left="1056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Imaginons à présent que l’enseignant a changé, ou bien s’il s’agit d’un autre cours, ou encore que l’élève</w:t>
      </w:r>
      <w:r w:rsidR="00BB56B4" w:rsidRPr="000A4CF7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BB56B4" w:rsidRPr="000A4CF7">
        <w:rPr>
          <w:rFonts w:asciiTheme="minorBidi" w:hAnsiTheme="minorBidi"/>
          <w:sz w:val="24"/>
          <w:szCs w:val="24"/>
        </w:rPr>
        <w:t>a</w:t>
      </w:r>
      <w:proofErr w:type="gramEnd"/>
      <w:r w:rsidR="00BB56B4" w:rsidRPr="000A4CF7">
        <w:rPr>
          <w:rFonts w:asciiTheme="minorBidi" w:hAnsiTheme="minorBidi"/>
          <w:sz w:val="24"/>
          <w:szCs w:val="24"/>
        </w:rPr>
        <w:t xml:space="preserve"> changé de place et </w:t>
      </w:r>
      <w:r w:rsidR="00732507" w:rsidRPr="000A4CF7">
        <w:rPr>
          <w:rFonts w:asciiTheme="minorBidi" w:hAnsiTheme="minorBidi"/>
          <w:sz w:val="24"/>
          <w:szCs w:val="24"/>
        </w:rPr>
        <w:t xml:space="preserve">qu’il </w:t>
      </w:r>
      <w:r w:rsidR="00BB56B4" w:rsidRPr="000A4CF7">
        <w:rPr>
          <w:rFonts w:asciiTheme="minorBidi" w:hAnsiTheme="minorBidi"/>
          <w:sz w:val="24"/>
          <w:szCs w:val="24"/>
        </w:rPr>
        <w:t xml:space="preserve">est </w:t>
      </w:r>
      <w:r w:rsidRPr="000A4CF7">
        <w:rPr>
          <w:rFonts w:asciiTheme="minorBidi" w:hAnsiTheme="minorBidi"/>
          <w:sz w:val="24"/>
          <w:szCs w:val="24"/>
        </w:rPr>
        <w:t xml:space="preserve">assis à côté d’un autre camarade. Si cette fois, il ne chahute pas, c’est formidable, mais </w:t>
      </w:r>
      <w:r w:rsidR="00BB56B4" w:rsidRPr="000A4CF7">
        <w:rPr>
          <w:rFonts w:asciiTheme="minorBidi" w:hAnsiTheme="minorBidi"/>
          <w:sz w:val="24"/>
          <w:szCs w:val="24"/>
        </w:rPr>
        <w:t xml:space="preserve">l’épreuve n’est pas la même que la dernière fois : en effet, les conditions ont changé. Il s’agit en ce cas d’une </w:t>
      </w:r>
      <w:proofErr w:type="spellStart"/>
      <w:r w:rsidR="00BB56B4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BB56B4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BB56B4" w:rsidRPr="000A4CF7">
        <w:rPr>
          <w:rFonts w:asciiTheme="minorBidi" w:hAnsiTheme="minorBidi"/>
          <w:sz w:val="24"/>
          <w:szCs w:val="24"/>
        </w:rPr>
        <w:t>incomplète</w:t>
      </w:r>
      <w:r w:rsidR="00C8019A" w:rsidRPr="000A4CF7">
        <w:rPr>
          <w:rFonts w:asciiTheme="minorBidi" w:hAnsiTheme="minorBidi"/>
          <w:sz w:val="24"/>
          <w:szCs w:val="24"/>
        </w:rPr>
        <w:t xml:space="preserve">. </w:t>
      </w:r>
      <w:r w:rsidR="00675E89" w:rsidRPr="000A4CF7">
        <w:rPr>
          <w:rFonts w:asciiTheme="minorBidi" w:hAnsiTheme="minorBidi"/>
          <w:sz w:val="24"/>
          <w:szCs w:val="24"/>
        </w:rPr>
        <w:t xml:space="preserve">Pour </w:t>
      </w:r>
      <w:r w:rsidR="00675E89" w:rsidRPr="000A4CF7">
        <w:rPr>
          <w:rFonts w:asciiTheme="minorBidi" w:hAnsiTheme="minorBidi"/>
          <w:sz w:val="24"/>
          <w:szCs w:val="24"/>
        </w:rPr>
        <w:lastRenderedPageBreak/>
        <w:t xml:space="preserve">faire une </w:t>
      </w:r>
      <w:proofErr w:type="spellStart"/>
      <w:r w:rsidR="00732507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732507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732507" w:rsidRPr="000A4CF7">
        <w:rPr>
          <w:rFonts w:asciiTheme="minorBidi" w:hAnsiTheme="minorBidi"/>
          <w:sz w:val="24"/>
          <w:szCs w:val="24"/>
        </w:rPr>
        <w:t>complète, il faut se retrouver exactement dans les mêmes conditions</w:t>
      </w:r>
      <w:r w:rsidR="00AC4E2E">
        <w:rPr>
          <w:rFonts w:asciiTheme="minorBidi" w:hAnsiTheme="minorBidi"/>
          <w:sz w:val="24"/>
          <w:szCs w:val="24"/>
        </w:rPr>
        <w:t xml:space="preserve"> que la fois précédente</w:t>
      </w:r>
      <w:r w:rsidR="00732507" w:rsidRPr="000A4CF7">
        <w:rPr>
          <w:rFonts w:asciiTheme="minorBidi" w:hAnsiTheme="minorBidi"/>
          <w:sz w:val="24"/>
          <w:szCs w:val="24"/>
        </w:rPr>
        <w:t xml:space="preserve">, </w:t>
      </w:r>
      <w:r w:rsidR="00F84E53" w:rsidRPr="000A4CF7">
        <w:rPr>
          <w:rFonts w:asciiTheme="minorBidi" w:hAnsiTheme="minorBidi"/>
          <w:sz w:val="24"/>
          <w:szCs w:val="24"/>
        </w:rPr>
        <w:t>mais</w:t>
      </w:r>
      <w:r w:rsidR="002B5127" w:rsidRPr="000A4CF7">
        <w:rPr>
          <w:rFonts w:asciiTheme="minorBidi" w:hAnsiTheme="minorBidi"/>
          <w:sz w:val="24"/>
          <w:szCs w:val="24"/>
        </w:rPr>
        <w:t xml:space="preserve"> </w:t>
      </w:r>
      <w:r w:rsidR="00732507" w:rsidRPr="000A4CF7">
        <w:rPr>
          <w:rFonts w:asciiTheme="minorBidi" w:hAnsiTheme="minorBidi"/>
          <w:sz w:val="24"/>
          <w:szCs w:val="24"/>
        </w:rPr>
        <w:t>ne pas fauter.</w:t>
      </w:r>
      <w:r w:rsidR="00C8019A" w:rsidRPr="000A4CF7">
        <w:rPr>
          <w:rFonts w:asciiTheme="minorBidi" w:hAnsiTheme="minorBidi"/>
          <w:sz w:val="24"/>
          <w:szCs w:val="24"/>
        </w:rPr>
        <w:t xml:space="preserve"> </w:t>
      </w:r>
    </w:p>
    <w:p w14:paraId="10515037" w14:textId="01731862" w:rsidR="00C8019A" w:rsidRPr="000A4CF7" w:rsidRDefault="00A82036" w:rsidP="00A82036">
      <w:pPr>
        <w:pStyle w:val="ab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Dites</w:t>
      </w:r>
      <w:r w:rsidR="00C8019A" w:rsidRPr="000A4CF7">
        <w:rPr>
          <w:rFonts w:asciiTheme="minorBidi" w:hAnsiTheme="minorBidi"/>
          <w:sz w:val="24"/>
          <w:szCs w:val="24"/>
        </w:rPr>
        <w:t xml:space="preserve"> aux élèves</w:t>
      </w:r>
      <w:r w:rsidR="000633D1" w:rsidRPr="000A4CF7">
        <w:rPr>
          <w:rFonts w:asciiTheme="minorBidi" w:hAnsiTheme="minorBidi"/>
          <w:sz w:val="24"/>
          <w:szCs w:val="24"/>
        </w:rPr>
        <w:t xml:space="preserve"> </w:t>
      </w:r>
      <w:r w:rsidR="00C8019A" w:rsidRPr="000A4CF7">
        <w:rPr>
          <w:rFonts w:asciiTheme="minorBidi" w:hAnsiTheme="minorBidi"/>
          <w:sz w:val="24"/>
          <w:szCs w:val="24"/>
        </w:rPr>
        <w:t xml:space="preserve">: </w:t>
      </w:r>
      <w:r w:rsidR="00774A54" w:rsidRPr="000A4CF7">
        <w:rPr>
          <w:rFonts w:asciiTheme="minorBidi" w:hAnsiTheme="minorBidi"/>
          <w:sz w:val="24"/>
          <w:szCs w:val="24"/>
        </w:rPr>
        <w:t xml:space="preserve">la </w:t>
      </w:r>
      <w:r w:rsidR="00275B94" w:rsidRPr="000A4CF7">
        <w:rPr>
          <w:rFonts w:asciiTheme="minorBidi" w:hAnsiTheme="minorBidi"/>
          <w:sz w:val="24"/>
          <w:szCs w:val="24"/>
        </w:rPr>
        <w:t>plupart d’entre vous</w:t>
      </w:r>
      <w:r w:rsidR="00774A54" w:rsidRPr="000A4CF7">
        <w:rPr>
          <w:rFonts w:asciiTheme="minorBidi" w:hAnsiTheme="minorBidi"/>
          <w:sz w:val="24"/>
          <w:szCs w:val="24"/>
        </w:rPr>
        <w:t xml:space="preserve"> conna</w:t>
      </w:r>
      <w:r w:rsidR="00221731" w:rsidRPr="000A4CF7">
        <w:rPr>
          <w:rFonts w:asciiTheme="minorBidi" w:hAnsiTheme="minorBidi"/>
          <w:sz w:val="24"/>
          <w:szCs w:val="24"/>
        </w:rPr>
        <w:t>issen</w:t>
      </w:r>
      <w:r w:rsidR="00774A54" w:rsidRPr="000A4CF7">
        <w:rPr>
          <w:rFonts w:asciiTheme="minorBidi" w:hAnsiTheme="minorBidi"/>
          <w:sz w:val="24"/>
          <w:szCs w:val="24"/>
        </w:rPr>
        <w:t xml:space="preserve">t </w:t>
      </w:r>
      <w:r w:rsidR="00C8019A" w:rsidRPr="000A4CF7">
        <w:rPr>
          <w:rFonts w:asciiTheme="minorBidi" w:hAnsiTheme="minorBidi"/>
          <w:sz w:val="24"/>
          <w:szCs w:val="24"/>
        </w:rPr>
        <w:t>probablement l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="00C8019A" w:rsidRPr="000A4CF7">
        <w:rPr>
          <w:rFonts w:asciiTheme="minorBidi" w:hAnsiTheme="minorBidi"/>
          <w:sz w:val="24"/>
          <w:szCs w:val="24"/>
        </w:rPr>
        <w:t xml:space="preserve">expression </w:t>
      </w:r>
      <w:r w:rsidR="00275B94" w:rsidRPr="000A4CF7">
        <w:rPr>
          <w:rFonts w:asciiTheme="minorBidi" w:hAnsiTheme="minorBidi"/>
          <w:sz w:val="24"/>
          <w:szCs w:val="24"/>
        </w:rPr>
        <w:t>« </w:t>
      </w:r>
      <w:r w:rsidR="00275B94" w:rsidRPr="000A4CF7">
        <w:rPr>
          <w:rFonts w:asciiTheme="minorBidi" w:hAnsiTheme="minorBidi"/>
          <w:sz w:val="24"/>
          <w:szCs w:val="24"/>
          <w:rtl/>
        </w:rPr>
        <w:t xml:space="preserve">אֵין יוֹם הַכִּפּוּרִים מְכַפֵּר עַד </w:t>
      </w:r>
      <w:proofErr w:type="spellStart"/>
      <w:r w:rsidR="00275B94" w:rsidRPr="000A4CF7">
        <w:rPr>
          <w:rFonts w:asciiTheme="minorBidi" w:hAnsiTheme="minorBidi"/>
          <w:sz w:val="24"/>
          <w:szCs w:val="24"/>
          <w:rtl/>
        </w:rPr>
        <w:t>שֶׁיְּפַיֵּס</w:t>
      </w:r>
      <w:proofErr w:type="spellEnd"/>
      <w:r w:rsidR="00275B94" w:rsidRPr="000A4CF7">
        <w:rPr>
          <w:rFonts w:asciiTheme="minorBidi" w:hAnsiTheme="minorBidi"/>
          <w:sz w:val="24"/>
          <w:szCs w:val="24"/>
          <w:rtl/>
        </w:rPr>
        <w:t xml:space="preserve"> אֶת חֲבֵרוֹ</w:t>
      </w:r>
      <w:r w:rsidR="00275B94" w:rsidRPr="000A4CF7">
        <w:rPr>
          <w:rFonts w:asciiTheme="minorBidi" w:hAnsiTheme="minorBidi"/>
          <w:sz w:val="24"/>
          <w:szCs w:val="24"/>
        </w:rPr>
        <w:t xml:space="preserve"> » </w:t>
      </w:r>
      <w:r w:rsidR="00C8019A" w:rsidRPr="000A4CF7">
        <w:rPr>
          <w:rFonts w:asciiTheme="minorBidi" w:hAnsiTheme="minorBidi"/>
          <w:sz w:val="24"/>
          <w:szCs w:val="24"/>
        </w:rPr>
        <w:t>«</w:t>
      </w:r>
      <w:r w:rsidR="00275B94" w:rsidRPr="000A4CF7">
        <w:rPr>
          <w:rFonts w:asciiTheme="minorBidi" w:hAnsiTheme="minorBidi"/>
          <w:sz w:val="24"/>
          <w:szCs w:val="24"/>
        </w:rPr>
        <w:t xml:space="preserve"> Yom Kippour n’expie pas la faute [commise envers autrui], tant que l’on n’a pas </w:t>
      </w:r>
      <w:r w:rsidR="00085233" w:rsidRPr="000A4CF7">
        <w:rPr>
          <w:rFonts w:asciiTheme="minorBidi" w:hAnsiTheme="minorBidi"/>
          <w:sz w:val="24"/>
          <w:szCs w:val="24"/>
        </w:rPr>
        <w:t xml:space="preserve">apaisé son </w:t>
      </w:r>
      <w:r w:rsidR="00275B94" w:rsidRPr="000A4CF7">
        <w:rPr>
          <w:rFonts w:asciiTheme="minorBidi" w:hAnsiTheme="minorBidi"/>
          <w:sz w:val="24"/>
          <w:szCs w:val="24"/>
        </w:rPr>
        <w:t>prochain ». Voi</w:t>
      </w:r>
      <w:r w:rsidR="001E5AE0" w:rsidRPr="000A4CF7">
        <w:rPr>
          <w:rFonts w:asciiTheme="minorBidi" w:hAnsiTheme="minorBidi"/>
          <w:sz w:val="24"/>
          <w:szCs w:val="24"/>
        </w:rPr>
        <w:t>là</w:t>
      </w:r>
      <w:r w:rsidR="00275B94" w:rsidRPr="000A4CF7">
        <w:rPr>
          <w:rFonts w:asciiTheme="minorBidi" w:hAnsiTheme="minorBidi"/>
          <w:sz w:val="24"/>
          <w:szCs w:val="24"/>
        </w:rPr>
        <w:t xml:space="preserve"> qui rend les choses plus difficiles</w:t>
      </w:r>
      <w:r w:rsidR="00C8019A" w:rsidRPr="000A4CF7">
        <w:rPr>
          <w:rFonts w:asciiTheme="minorBidi" w:hAnsiTheme="minorBidi"/>
          <w:sz w:val="24"/>
          <w:szCs w:val="24"/>
        </w:rPr>
        <w:t xml:space="preserve">, car </w:t>
      </w:r>
      <w:r w:rsidR="001E5AE0" w:rsidRPr="000A4CF7">
        <w:rPr>
          <w:rFonts w:asciiTheme="minorBidi" w:hAnsiTheme="minorBidi"/>
          <w:sz w:val="24"/>
          <w:szCs w:val="24"/>
        </w:rPr>
        <w:t xml:space="preserve">nous ajoutons ici une composante supplémentaire à </w:t>
      </w:r>
      <w:r w:rsidR="00B51F4A" w:rsidRPr="000A4CF7">
        <w:rPr>
          <w:rFonts w:asciiTheme="minorBidi" w:hAnsiTheme="minorBidi"/>
          <w:sz w:val="24"/>
          <w:szCs w:val="24"/>
        </w:rPr>
        <w:t xml:space="preserve">la </w:t>
      </w:r>
      <w:proofErr w:type="spellStart"/>
      <w:r w:rsidR="00B51F4A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B51F4A" w:rsidRPr="000A4CF7">
        <w:rPr>
          <w:rFonts w:asciiTheme="minorBidi" w:hAnsiTheme="minorBidi"/>
          <w:i/>
          <w:iCs/>
          <w:sz w:val="24"/>
          <w:szCs w:val="24"/>
        </w:rPr>
        <w:t xml:space="preserve">. </w:t>
      </w:r>
      <w:r w:rsidR="006865E3">
        <w:rPr>
          <w:rFonts w:asciiTheme="minorBidi" w:hAnsiTheme="minorBidi"/>
          <w:sz w:val="24"/>
          <w:szCs w:val="24"/>
        </w:rPr>
        <w:t>En effet, l</w:t>
      </w:r>
      <w:r w:rsidR="00C8019A" w:rsidRPr="000A4CF7">
        <w:rPr>
          <w:rFonts w:asciiTheme="minorBidi" w:hAnsiTheme="minorBidi"/>
          <w:sz w:val="24"/>
          <w:szCs w:val="24"/>
        </w:rPr>
        <w:t>es étapes que nous avons évoquées plus haut</w:t>
      </w:r>
      <w:r w:rsidR="00085233" w:rsidRPr="000A4CF7">
        <w:rPr>
          <w:rFonts w:asciiTheme="minorBidi" w:hAnsiTheme="minorBidi"/>
          <w:sz w:val="24"/>
          <w:szCs w:val="24"/>
        </w:rPr>
        <w:t xml:space="preserve"> ne suffisent pas</w:t>
      </w:r>
      <w:r w:rsidR="00C8019A" w:rsidRPr="000A4CF7">
        <w:rPr>
          <w:rFonts w:asciiTheme="minorBidi" w:hAnsiTheme="minorBidi"/>
          <w:sz w:val="24"/>
          <w:szCs w:val="24"/>
        </w:rPr>
        <w:t xml:space="preserve"> (</w:t>
      </w:r>
      <w:r w:rsidR="00085233" w:rsidRPr="000A4CF7">
        <w:rPr>
          <w:rFonts w:asciiTheme="minorBidi" w:hAnsiTheme="minorBidi"/>
          <w:sz w:val="24"/>
          <w:szCs w:val="24"/>
        </w:rPr>
        <w:t xml:space="preserve">indiquez </w:t>
      </w:r>
      <w:r w:rsidR="001E5AE0" w:rsidRPr="000A4CF7">
        <w:rPr>
          <w:rFonts w:asciiTheme="minorBidi" w:hAnsiTheme="minorBidi"/>
          <w:sz w:val="24"/>
          <w:szCs w:val="24"/>
        </w:rPr>
        <w:t xml:space="preserve">les différentes étapes écrites au </w:t>
      </w:r>
      <w:r w:rsidR="00C8019A" w:rsidRPr="000A4CF7">
        <w:rPr>
          <w:rFonts w:asciiTheme="minorBidi" w:hAnsiTheme="minorBidi"/>
          <w:sz w:val="24"/>
          <w:szCs w:val="24"/>
        </w:rPr>
        <w:t>tableau)</w:t>
      </w:r>
      <w:r w:rsidR="00085233" w:rsidRPr="000A4CF7">
        <w:rPr>
          <w:rFonts w:asciiTheme="minorBidi" w:hAnsiTheme="minorBidi"/>
          <w:sz w:val="24"/>
          <w:szCs w:val="24"/>
        </w:rPr>
        <w:t xml:space="preserve"> ; </w:t>
      </w:r>
      <w:r w:rsidR="00C8019A" w:rsidRPr="000A4CF7">
        <w:rPr>
          <w:rFonts w:asciiTheme="minorBidi" w:hAnsiTheme="minorBidi"/>
          <w:sz w:val="24"/>
          <w:szCs w:val="24"/>
        </w:rPr>
        <w:t xml:space="preserve">il faut </w:t>
      </w:r>
      <w:r w:rsidR="00085233" w:rsidRPr="000A4CF7">
        <w:rPr>
          <w:rFonts w:asciiTheme="minorBidi" w:hAnsiTheme="minorBidi"/>
          <w:sz w:val="24"/>
          <w:szCs w:val="24"/>
        </w:rPr>
        <w:t>également s’adresser à son prochain pour l’apaiser et obtenir son pardon.</w:t>
      </w:r>
      <w:r w:rsidR="00797704" w:rsidRPr="000A4CF7">
        <w:rPr>
          <w:rFonts w:asciiTheme="minorBidi" w:hAnsiTheme="minorBidi"/>
          <w:sz w:val="24"/>
          <w:szCs w:val="24"/>
        </w:rPr>
        <w:t xml:space="preserve"> Nous devons pour cela affronter des situations embarrassantes, </w:t>
      </w:r>
      <w:r w:rsidR="00E16DB9">
        <w:rPr>
          <w:rFonts w:asciiTheme="minorBidi" w:hAnsiTheme="minorBidi"/>
          <w:sz w:val="24"/>
          <w:szCs w:val="24"/>
        </w:rPr>
        <w:t xml:space="preserve">et </w:t>
      </w:r>
      <w:r w:rsidR="00C8019A" w:rsidRPr="000A4CF7">
        <w:rPr>
          <w:rFonts w:asciiTheme="minorBidi" w:hAnsiTheme="minorBidi"/>
          <w:sz w:val="24"/>
          <w:szCs w:val="24"/>
        </w:rPr>
        <w:t xml:space="preserve">des difficultés </w:t>
      </w:r>
      <w:r w:rsidR="00806032" w:rsidRPr="000A4CF7">
        <w:rPr>
          <w:rFonts w:asciiTheme="minorBidi" w:hAnsiTheme="minorBidi"/>
          <w:sz w:val="24"/>
          <w:szCs w:val="24"/>
        </w:rPr>
        <w:t xml:space="preserve">d’ordre </w:t>
      </w:r>
      <w:r w:rsidR="00C8019A" w:rsidRPr="000A4CF7">
        <w:rPr>
          <w:rFonts w:asciiTheme="minorBidi" w:hAnsiTheme="minorBidi"/>
          <w:sz w:val="24"/>
          <w:szCs w:val="24"/>
        </w:rPr>
        <w:t>émotionnel</w:t>
      </w:r>
      <w:r w:rsidR="000C117C" w:rsidRPr="000A4CF7">
        <w:rPr>
          <w:rFonts w:asciiTheme="minorBidi" w:hAnsiTheme="minorBidi"/>
          <w:sz w:val="24"/>
          <w:szCs w:val="24"/>
        </w:rPr>
        <w:t> ;</w:t>
      </w:r>
      <w:r w:rsidR="00C8019A" w:rsidRPr="000A4CF7">
        <w:rPr>
          <w:rFonts w:asciiTheme="minorBidi" w:hAnsiTheme="minorBidi"/>
          <w:sz w:val="24"/>
          <w:szCs w:val="24"/>
        </w:rPr>
        <w:t xml:space="preserve"> il faut parfois</w:t>
      </w:r>
      <w:r w:rsidR="000C117C" w:rsidRPr="000A4CF7">
        <w:rPr>
          <w:rFonts w:asciiTheme="minorBidi" w:hAnsiTheme="minorBidi"/>
          <w:sz w:val="24"/>
          <w:szCs w:val="24"/>
        </w:rPr>
        <w:t xml:space="preserve"> </w:t>
      </w:r>
      <w:r w:rsidR="00F90028" w:rsidRPr="000A4CF7">
        <w:rPr>
          <w:rFonts w:asciiTheme="minorBidi" w:hAnsiTheme="minorBidi"/>
          <w:sz w:val="24"/>
          <w:szCs w:val="24"/>
        </w:rPr>
        <w:t xml:space="preserve">aviver </w:t>
      </w:r>
      <w:r w:rsidR="000C117C" w:rsidRPr="000A4CF7">
        <w:rPr>
          <w:rFonts w:asciiTheme="minorBidi" w:hAnsiTheme="minorBidi"/>
          <w:sz w:val="24"/>
          <w:szCs w:val="24"/>
        </w:rPr>
        <w:t xml:space="preserve">une </w:t>
      </w:r>
      <w:r w:rsidR="00F90028" w:rsidRPr="000A4CF7">
        <w:rPr>
          <w:rFonts w:asciiTheme="minorBidi" w:hAnsiTheme="minorBidi"/>
          <w:sz w:val="24"/>
          <w:szCs w:val="24"/>
        </w:rPr>
        <w:t xml:space="preserve">plaie </w:t>
      </w:r>
      <w:r w:rsidR="00ED4104" w:rsidRPr="000A4CF7">
        <w:rPr>
          <w:rFonts w:asciiTheme="minorBidi" w:hAnsiTheme="minorBidi"/>
          <w:sz w:val="24"/>
          <w:szCs w:val="24"/>
        </w:rPr>
        <w:t xml:space="preserve">encore </w:t>
      </w:r>
      <w:r w:rsidR="00731434" w:rsidRPr="000A4CF7">
        <w:rPr>
          <w:rFonts w:asciiTheme="minorBidi" w:hAnsiTheme="minorBidi"/>
          <w:sz w:val="24"/>
          <w:szCs w:val="24"/>
        </w:rPr>
        <w:t>douloureuse</w:t>
      </w:r>
      <w:r w:rsidR="00517898" w:rsidRPr="000A4CF7">
        <w:rPr>
          <w:rFonts w:asciiTheme="minorBidi" w:hAnsiTheme="minorBidi"/>
          <w:sz w:val="24"/>
          <w:szCs w:val="24"/>
        </w:rPr>
        <w:t xml:space="preserve">, </w:t>
      </w:r>
      <w:r w:rsidR="00C8019A" w:rsidRPr="000A4CF7">
        <w:rPr>
          <w:rFonts w:asciiTheme="minorBidi" w:hAnsiTheme="minorBidi"/>
          <w:sz w:val="24"/>
          <w:szCs w:val="24"/>
        </w:rPr>
        <w:t xml:space="preserve">ou </w:t>
      </w:r>
      <w:r w:rsidR="00F56A16" w:rsidRPr="000A4CF7">
        <w:rPr>
          <w:rFonts w:asciiTheme="minorBidi" w:hAnsiTheme="minorBidi"/>
          <w:sz w:val="24"/>
          <w:szCs w:val="24"/>
        </w:rPr>
        <w:t>r</w:t>
      </w:r>
      <w:r w:rsidR="000C117C" w:rsidRPr="000A4CF7">
        <w:rPr>
          <w:rFonts w:asciiTheme="minorBidi" w:hAnsiTheme="minorBidi"/>
          <w:sz w:val="24"/>
          <w:szCs w:val="24"/>
        </w:rPr>
        <w:t>ouvrir</w:t>
      </w:r>
      <w:r w:rsidR="00F56A16" w:rsidRPr="000A4CF7">
        <w:rPr>
          <w:rFonts w:asciiTheme="minorBidi" w:hAnsiTheme="minorBidi"/>
          <w:sz w:val="24"/>
          <w:szCs w:val="24"/>
        </w:rPr>
        <w:t xml:space="preserve"> </w:t>
      </w:r>
      <w:r w:rsidR="00C8019A" w:rsidRPr="000A4CF7">
        <w:rPr>
          <w:rFonts w:asciiTheme="minorBidi" w:hAnsiTheme="minorBidi"/>
          <w:sz w:val="24"/>
          <w:szCs w:val="24"/>
        </w:rPr>
        <w:t xml:space="preserve">une </w:t>
      </w:r>
      <w:r w:rsidR="00F90028" w:rsidRPr="000A4CF7">
        <w:rPr>
          <w:rFonts w:asciiTheme="minorBidi" w:hAnsiTheme="minorBidi"/>
          <w:sz w:val="24"/>
          <w:szCs w:val="24"/>
        </w:rPr>
        <w:t xml:space="preserve">blessure </w:t>
      </w:r>
      <w:r w:rsidR="00B52062" w:rsidRPr="000A4CF7">
        <w:rPr>
          <w:rFonts w:asciiTheme="minorBidi" w:hAnsiTheme="minorBidi"/>
          <w:sz w:val="24"/>
          <w:szCs w:val="24"/>
        </w:rPr>
        <w:t xml:space="preserve">déjà </w:t>
      </w:r>
      <w:r w:rsidR="00F56A16" w:rsidRPr="000A4CF7">
        <w:rPr>
          <w:rFonts w:asciiTheme="minorBidi" w:hAnsiTheme="minorBidi"/>
          <w:sz w:val="24"/>
          <w:szCs w:val="24"/>
        </w:rPr>
        <w:t>cicatrisée</w:t>
      </w:r>
      <w:r w:rsidR="00C8019A" w:rsidRPr="000A4CF7">
        <w:rPr>
          <w:rFonts w:asciiTheme="minorBidi" w:hAnsiTheme="minorBidi"/>
          <w:sz w:val="24"/>
          <w:szCs w:val="24"/>
        </w:rPr>
        <w:t>... mais c</w:t>
      </w:r>
      <w:r w:rsidR="0011297C" w:rsidRPr="000A4CF7">
        <w:rPr>
          <w:rFonts w:asciiTheme="minorBidi" w:hAnsiTheme="minorBidi"/>
          <w:sz w:val="24"/>
          <w:szCs w:val="24"/>
        </w:rPr>
        <w:t>ette démarche est importante</w:t>
      </w:r>
      <w:r w:rsidR="00070B4C">
        <w:rPr>
          <w:rFonts w:asciiTheme="minorBidi" w:hAnsiTheme="minorBidi"/>
          <w:sz w:val="24"/>
          <w:szCs w:val="24"/>
        </w:rPr>
        <w:t>,</w:t>
      </w:r>
      <w:r w:rsidR="0011297C" w:rsidRPr="000A4CF7">
        <w:rPr>
          <w:rFonts w:asciiTheme="minorBidi" w:hAnsiTheme="minorBidi"/>
          <w:sz w:val="24"/>
          <w:szCs w:val="24"/>
        </w:rPr>
        <w:t xml:space="preserve"> </w:t>
      </w:r>
      <w:r w:rsidR="00C8019A" w:rsidRPr="000A4CF7">
        <w:rPr>
          <w:rFonts w:asciiTheme="minorBidi" w:hAnsiTheme="minorBidi"/>
          <w:sz w:val="24"/>
          <w:szCs w:val="24"/>
        </w:rPr>
        <w:t xml:space="preserve">et </w:t>
      </w:r>
      <w:r w:rsidR="0011297C" w:rsidRPr="000A4CF7">
        <w:rPr>
          <w:rFonts w:asciiTheme="minorBidi" w:hAnsiTheme="minorBidi"/>
          <w:sz w:val="24"/>
          <w:szCs w:val="24"/>
        </w:rPr>
        <w:t>elle procure même un soulagement.</w:t>
      </w:r>
    </w:p>
    <w:p w14:paraId="1A7EF8C4" w14:textId="461867AA" w:rsidR="00C8019A" w:rsidRPr="000A4CF7" w:rsidRDefault="00C8019A" w:rsidP="006069EC">
      <w:pPr>
        <w:pStyle w:val="ab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Demandez aux élèves de partager des histoires </w:t>
      </w:r>
      <w:r w:rsidR="00A96F38" w:rsidRPr="000A4CF7">
        <w:rPr>
          <w:rFonts w:asciiTheme="minorBidi" w:hAnsiTheme="minorBidi"/>
          <w:sz w:val="24"/>
          <w:szCs w:val="24"/>
        </w:rPr>
        <w:t xml:space="preserve">tirées de leur vécu. Ils peuvent raconter </w:t>
      </w:r>
      <w:r w:rsidR="006069EC" w:rsidRPr="000A4CF7">
        <w:rPr>
          <w:rFonts w:asciiTheme="minorBidi" w:hAnsiTheme="minorBidi"/>
          <w:sz w:val="24"/>
          <w:szCs w:val="24"/>
        </w:rPr>
        <w:t xml:space="preserve">leur processus de </w:t>
      </w:r>
      <w:proofErr w:type="spellStart"/>
      <w:r w:rsidR="006069EC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6069EC" w:rsidRPr="000A4CF7">
        <w:rPr>
          <w:rFonts w:asciiTheme="minorBidi" w:hAnsiTheme="minorBidi"/>
          <w:i/>
          <w:iCs/>
          <w:sz w:val="24"/>
          <w:szCs w:val="24"/>
        </w:rPr>
        <w:t xml:space="preserve">, </w:t>
      </w:r>
      <w:r w:rsidR="006069EC" w:rsidRPr="000A4CF7">
        <w:rPr>
          <w:rFonts w:asciiTheme="minorBidi" w:hAnsiTheme="minorBidi"/>
          <w:sz w:val="24"/>
          <w:szCs w:val="24"/>
        </w:rPr>
        <w:t xml:space="preserve">ou la manière dont ils ont déjà demandé pardon à quelqu’un. </w:t>
      </w:r>
    </w:p>
    <w:p w14:paraId="141A462E" w14:textId="5C9A7F06" w:rsidR="00C8019A" w:rsidRPr="000A4CF7" w:rsidRDefault="00C8019A" w:rsidP="006069EC">
      <w:pPr>
        <w:pStyle w:val="ab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Regard</w:t>
      </w:r>
      <w:r w:rsidR="006069EC" w:rsidRPr="000A4CF7">
        <w:rPr>
          <w:rFonts w:asciiTheme="minorBidi" w:hAnsiTheme="minorBidi"/>
          <w:sz w:val="24"/>
          <w:szCs w:val="24"/>
        </w:rPr>
        <w:t>ez</w:t>
      </w:r>
      <w:r w:rsidRPr="000A4CF7">
        <w:rPr>
          <w:rFonts w:asciiTheme="minorBidi" w:hAnsiTheme="minorBidi"/>
          <w:sz w:val="24"/>
          <w:szCs w:val="24"/>
        </w:rPr>
        <w:t xml:space="preserve"> l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Pr="000A4CF7">
        <w:rPr>
          <w:rFonts w:asciiTheme="minorBidi" w:hAnsiTheme="minorBidi"/>
          <w:sz w:val="24"/>
          <w:szCs w:val="24"/>
        </w:rPr>
        <w:t>illustration dans le c</w:t>
      </w:r>
      <w:r w:rsidR="006069EC" w:rsidRPr="000A4CF7">
        <w:rPr>
          <w:rFonts w:asciiTheme="minorBidi" w:hAnsiTheme="minorBidi"/>
          <w:sz w:val="24"/>
          <w:szCs w:val="24"/>
        </w:rPr>
        <w:t>ahier d’exercices, où l’on voit</w:t>
      </w:r>
      <w:r w:rsidRPr="000A4CF7">
        <w:rPr>
          <w:rFonts w:asciiTheme="minorBidi" w:hAnsiTheme="minorBidi"/>
          <w:sz w:val="24"/>
          <w:szCs w:val="24"/>
        </w:rPr>
        <w:t xml:space="preserve"> un enfant qui a accidentellement cassé quelque chose </w:t>
      </w:r>
      <w:r w:rsidR="006069EC" w:rsidRPr="000A4CF7">
        <w:rPr>
          <w:rFonts w:asciiTheme="minorBidi" w:hAnsiTheme="minorBidi"/>
          <w:sz w:val="24"/>
          <w:szCs w:val="24"/>
        </w:rPr>
        <w:t xml:space="preserve">en </w:t>
      </w:r>
      <w:r w:rsidR="00E72F5B" w:rsidRPr="000A4CF7">
        <w:rPr>
          <w:rFonts w:asciiTheme="minorBidi" w:hAnsiTheme="minorBidi"/>
          <w:sz w:val="24"/>
          <w:szCs w:val="24"/>
        </w:rPr>
        <w:t xml:space="preserve">lançant </w:t>
      </w:r>
      <w:r w:rsidR="006069EC" w:rsidRPr="000A4CF7">
        <w:rPr>
          <w:rFonts w:asciiTheme="minorBidi" w:hAnsiTheme="minorBidi"/>
          <w:sz w:val="24"/>
          <w:szCs w:val="24"/>
        </w:rPr>
        <w:t>un</w:t>
      </w:r>
      <w:r w:rsidRPr="000A4CF7">
        <w:rPr>
          <w:rFonts w:asciiTheme="minorBidi" w:hAnsiTheme="minorBidi"/>
          <w:sz w:val="24"/>
          <w:szCs w:val="24"/>
        </w:rPr>
        <w:t xml:space="preserve"> ballon.</w:t>
      </w:r>
    </w:p>
    <w:p w14:paraId="3F8EA21E" w14:textId="354D6439" w:rsidR="0017269A" w:rsidRPr="000A4CF7" w:rsidRDefault="006069EC" w:rsidP="0017269A">
      <w:pPr>
        <w:pStyle w:val="ab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Répartissez la classe</w:t>
      </w:r>
      <w:r w:rsidR="00C8019A" w:rsidRPr="000A4CF7">
        <w:rPr>
          <w:rFonts w:asciiTheme="minorBidi" w:hAnsiTheme="minorBidi"/>
          <w:sz w:val="24"/>
          <w:szCs w:val="24"/>
        </w:rPr>
        <w:t xml:space="preserve"> en groupes de 4 à 5 élèves</w:t>
      </w:r>
      <w:r w:rsidRPr="000A4CF7">
        <w:rPr>
          <w:rFonts w:asciiTheme="minorBidi" w:hAnsiTheme="minorBidi"/>
          <w:sz w:val="24"/>
          <w:szCs w:val="24"/>
        </w:rPr>
        <w:t>. C</w:t>
      </w:r>
      <w:r w:rsidR="00C8019A" w:rsidRPr="000A4CF7">
        <w:rPr>
          <w:rFonts w:asciiTheme="minorBidi" w:hAnsiTheme="minorBidi"/>
          <w:sz w:val="24"/>
          <w:szCs w:val="24"/>
        </w:rPr>
        <w:t xml:space="preserve">haque groupe devra </w:t>
      </w:r>
      <w:r w:rsidRPr="000A4CF7">
        <w:rPr>
          <w:rFonts w:asciiTheme="minorBidi" w:hAnsiTheme="minorBidi"/>
          <w:sz w:val="24"/>
          <w:szCs w:val="24"/>
        </w:rPr>
        <w:t>inventer</w:t>
      </w:r>
      <w:r w:rsidR="00C8019A" w:rsidRPr="000A4CF7">
        <w:rPr>
          <w:rFonts w:asciiTheme="minorBidi" w:hAnsiTheme="minorBidi"/>
          <w:sz w:val="24"/>
          <w:szCs w:val="24"/>
        </w:rPr>
        <w:t xml:space="preserve"> une suite à </w:t>
      </w:r>
      <w:r w:rsidRPr="000A4CF7">
        <w:rPr>
          <w:rFonts w:asciiTheme="minorBidi" w:hAnsiTheme="minorBidi"/>
          <w:sz w:val="24"/>
          <w:szCs w:val="24"/>
        </w:rPr>
        <w:t xml:space="preserve">cette </w:t>
      </w:r>
      <w:r w:rsidR="00C8019A" w:rsidRPr="000A4CF7">
        <w:rPr>
          <w:rFonts w:asciiTheme="minorBidi" w:hAnsiTheme="minorBidi"/>
          <w:sz w:val="24"/>
          <w:szCs w:val="24"/>
        </w:rPr>
        <w:t>histoire (</w:t>
      </w:r>
      <w:r w:rsidRPr="000A4CF7">
        <w:rPr>
          <w:rFonts w:asciiTheme="minorBidi" w:hAnsiTheme="minorBidi"/>
          <w:sz w:val="24"/>
          <w:szCs w:val="24"/>
        </w:rPr>
        <w:t xml:space="preserve">une </w:t>
      </w:r>
      <w:r w:rsidR="00C8019A" w:rsidRPr="000A4CF7">
        <w:rPr>
          <w:rFonts w:asciiTheme="minorBidi" w:hAnsiTheme="minorBidi"/>
          <w:sz w:val="24"/>
          <w:szCs w:val="24"/>
        </w:rPr>
        <w:t>suite</w:t>
      </w:r>
      <w:r w:rsidRPr="000A4CF7">
        <w:rPr>
          <w:rFonts w:asciiTheme="minorBidi" w:hAnsiTheme="minorBidi"/>
          <w:sz w:val="24"/>
          <w:szCs w:val="24"/>
        </w:rPr>
        <w:t xml:space="preserve"> positive, dans laquelle</w:t>
      </w:r>
      <w:r w:rsidR="00C8019A" w:rsidRPr="000A4CF7">
        <w:rPr>
          <w:rFonts w:asciiTheme="minorBidi" w:hAnsiTheme="minorBidi"/>
          <w:sz w:val="24"/>
          <w:szCs w:val="24"/>
        </w:rPr>
        <w:t xml:space="preserve"> l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="00C8019A" w:rsidRPr="000A4CF7">
        <w:rPr>
          <w:rFonts w:asciiTheme="minorBidi" w:hAnsiTheme="minorBidi"/>
          <w:sz w:val="24"/>
          <w:szCs w:val="24"/>
        </w:rPr>
        <w:t xml:space="preserve">enfant </w:t>
      </w:r>
      <w:r w:rsidRPr="000A4CF7">
        <w:rPr>
          <w:rFonts w:asciiTheme="minorBidi" w:hAnsiTheme="minorBidi"/>
          <w:sz w:val="24"/>
          <w:szCs w:val="24"/>
        </w:rPr>
        <w:t xml:space="preserve">fait </w:t>
      </w:r>
      <w:proofErr w:type="spellStart"/>
      <w:r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C8019A" w:rsidRPr="000A4CF7">
        <w:rPr>
          <w:rFonts w:asciiTheme="minorBidi" w:hAnsiTheme="minorBidi"/>
          <w:sz w:val="24"/>
          <w:szCs w:val="24"/>
        </w:rPr>
        <w:t xml:space="preserve"> ...)</w:t>
      </w:r>
      <w:r w:rsidR="006A7B02" w:rsidRPr="000A4CF7">
        <w:rPr>
          <w:rFonts w:asciiTheme="minorBidi" w:hAnsiTheme="minorBidi"/>
          <w:sz w:val="24"/>
          <w:szCs w:val="24"/>
        </w:rPr>
        <w:t xml:space="preserve">. Ils devront mettre l’accent sur ses hésitations, ses difficultés, la manière dont il va réussir à les surmonter, puis son sentiment de soulagement une fois qu’il aura fait </w:t>
      </w:r>
      <w:proofErr w:type="spellStart"/>
      <w:r w:rsidR="006A7B02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6A7B02" w:rsidRPr="000A4CF7">
        <w:rPr>
          <w:rFonts w:asciiTheme="minorBidi" w:hAnsiTheme="minorBidi"/>
          <w:sz w:val="24"/>
          <w:szCs w:val="24"/>
        </w:rPr>
        <w:t>.</w:t>
      </w:r>
      <w:r w:rsidR="0017269A" w:rsidRPr="000A4CF7">
        <w:rPr>
          <w:rFonts w:asciiTheme="minorBidi" w:hAnsiTheme="minorBidi"/>
          <w:sz w:val="24"/>
          <w:szCs w:val="24"/>
        </w:rPr>
        <w:t xml:space="preserve"> </w:t>
      </w:r>
    </w:p>
    <w:p w14:paraId="501AAD81" w14:textId="77777777" w:rsidR="0017269A" w:rsidRPr="000A4CF7" w:rsidRDefault="0017269A" w:rsidP="0017269A">
      <w:pPr>
        <w:pStyle w:val="ab"/>
        <w:spacing w:line="360" w:lineRule="auto"/>
        <w:ind w:left="1056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Ils peuvent pour cela écrire une histoire ou une chanson, réaliser un spectacle, créer une bande dessinée, etc. </w:t>
      </w:r>
    </w:p>
    <w:p w14:paraId="44A6535D" w14:textId="12581198" w:rsidR="00C8019A" w:rsidRPr="000A4CF7" w:rsidRDefault="00921195" w:rsidP="0017269A">
      <w:pPr>
        <w:pStyle w:val="ab"/>
        <w:numPr>
          <w:ilvl w:val="0"/>
          <w:numId w:val="1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Regardez les créations de vos élèves</w:t>
      </w:r>
      <w:r w:rsidR="0017269A" w:rsidRPr="000A4CF7">
        <w:rPr>
          <w:rFonts w:asciiTheme="minorBidi" w:hAnsiTheme="minorBidi"/>
          <w:sz w:val="24"/>
          <w:szCs w:val="24"/>
        </w:rPr>
        <w:t xml:space="preserve">. </w:t>
      </w:r>
      <w:r w:rsidR="00C8019A" w:rsidRPr="000A4CF7">
        <w:rPr>
          <w:rFonts w:asciiTheme="minorBidi" w:hAnsiTheme="minorBidi"/>
          <w:sz w:val="24"/>
          <w:szCs w:val="24"/>
        </w:rPr>
        <w:t xml:space="preserve"> </w:t>
      </w:r>
    </w:p>
    <w:p w14:paraId="60A86119" w14:textId="7DA10667" w:rsidR="0017269A" w:rsidRPr="000A4CF7" w:rsidRDefault="00BA00AD" w:rsidP="0017269A">
      <w:p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  <w:u w:val="single"/>
        </w:rPr>
        <w:t>Exercice 2</w:t>
      </w:r>
      <w:r w:rsidRPr="000A4CF7">
        <w:rPr>
          <w:rFonts w:asciiTheme="minorBidi" w:hAnsiTheme="minorBidi"/>
          <w:sz w:val="24"/>
          <w:szCs w:val="24"/>
        </w:rPr>
        <w:t xml:space="preserve"> – correspond à l’objectif « Comprendre le texte et ses commentaires</w:t>
      </w:r>
      <w:r w:rsidR="00C23CB0" w:rsidRPr="000A4CF7">
        <w:rPr>
          <w:rFonts w:asciiTheme="minorBidi" w:hAnsiTheme="minorBidi"/>
          <w:sz w:val="24"/>
          <w:szCs w:val="24"/>
        </w:rPr>
        <w:t> »</w:t>
      </w:r>
      <w:r w:rsidRPr="000A4CF7">
        <w:rPr>
          <w:rFonts w:asciiTheme="minorBidi" w:hAnsiTheme="minorBidi"/>
          <w:sz w:val="24"/>
          <w:szCs w:val="24"/>
        </w:rPr>
        <w:t xml:space="preserve"> et à l’objectif « Valeurs »</w:t>
      </w:r>
    </w:p>
    <w:p w14:paraId="71ED5B18" w14:textId="62A379F6" w:rsidR="00A95A90" w:rsidRPr="000A4CF7" w:rsidRDefault="00C23CB0" w:rsidP="00C23CB0">
      <w:pPr>
        <w:pStyle w:val="ab"/>
        <w:numPr>
          <w:ilvl w:val="0"/>
          <w:numId w:val="1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>Lisez</w:t>
      </w:r>
      <w:r w:rsidR="00A95A90" w:rsidRPr="000A4CF7">
        <w:rPr>
          <w:rFonts w:asciiTheme="minorBidi" w:hAnsiTheme="minorBidi"/>
          <w:sz w:val="24"/>
          <w:szCs w:val="24"/>
        </w:rPr>
        <w:t xml:space="preserve"> les </w:t>
      </w:r>
      <w:proofErr w:type="spellStart"/>
      <w:proofErr w:type="gramStart"/>
      <w:r w:rsidRPr="000A4CF7">
        <w:rPr>
          <w:rFonts w:asciiTheme="minorBidi" w:hAnsiTheme="minorBidi"/>
          <w:i/>
          <w:iCs/>
          <w:sz w:val="24"/>
          <w:szCs w:val="24"/>
        </w:rPr>
        <w:t>halakhot</w:t>
      </w:r>
      <w:proofErr w:type="spellEnd"/>
      <w:r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A95A90" w:rsidRPr="000A4CF7">
        <w:rPr>
          <w:rFonts w:asciiTheme="minorBidi" w:hAnsiTheme="minorBidi"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>6</w:t>
      </w:r>
      <w:proofErr w:type="gramEnd"/>
      <w:r w:rsidRPr="000A4CF7">
        <w:rPr>
          <w:rFonts w:asciiTheme="minorBidi" w:hAnsiTheme="minorBidi"/>
          <w:sz w:val="24"/>
          <w:szCs w:val="24"/>
        </w:rPr>
        <w:t xml:space="preserve"> et 7,</w:t>
      </w:r>
      <w:r w:rsidR="00A95A90" w:rsidRPr="000A4CF7">
        <w:rPr>
          <w:rFonts w:asciiTheme="minorBidi" w:hAnsiTheme="minorBidi"/>
          <w:sz w:val="24"/>
          <w:szCs w:val="24"/>
        </w:rPr>
        <w:t xml:space="preserve"> </w:t>
      </w:r>
      <w:r w:rsidR="00A96F38" w:rsidRPr="000A4CF7">
        <w:rPr>
          <w:rFonts w:asciiTheme="minorBidi" w:hAnsiTheme="minorBidi"/>
          <w:sz w:val="24"/>
          <w:szCs w:val="24"/>
        </w:rPr>
        <w:t>puis</w:t>
      </w:r>
      <w:r w:rsidR="00A95A90" w:rsidRPr="000A4CF7">
        <w:rPr>
          <w:rFonts w:asciiTheme="minorBidi" w:hAnsiTheme="minorBidi"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 xml:space="preserve">lancez une discussion </w:t>
      </w:r>
      <w:r w:rsidR="00A96F38" w:rsidRPr="000A4CF7">
        <w:rPr>
          <w:rFonts w:asciiTheme="minorBidi" w:hAnsiTheme="minorBidi"/>
          <w:sz w:val="24"/>
          <w:szCs w:val="24"/>
        </w:rPr>
        <w:t xml:space="preserve">en classe, </w:t>
      </w:r>
      <w:r w:rsidRPr="000A4CF7">
        <w:rPr>
          <w:rFonts w:asciiTheme="minorBidi" w:hAnsiTheme="minorBidi"/>
          <w:sz w:val="24"/>
          <w:szCs w:val="24"/>
        </w:rPr>
        <w:t>en vous appuyant sur les questions posées dans le cahier d’exercices.</w:t>
      </w:r>
      <w:r w:rsidR="00A95A90" w:rsidRPr="000A4CF7">
        <w:rPr>
          <w:rFonts w:asciiTheme="minorBidi" w:hAnsiTheme="minorBidi"/>
          <w:sz w:val="24"/>
          <w:szCs w:val="24"/>
        </w:rPr>
        <w:t xml:space="preserve"> </w:t>
      </w:r>
    </w:p>
    <w:p w14:paraId="7F5C9B02" w14:textId="55E9FF13" w:rsidR="00EC288E" w:rsidRPr="000A4CF7" w:rsidRDefault="00F54C71" w:rsidP="00BA131B">
      <w:pPr>
        <w:pStyle w:val="ab"/>
        <w:numPr>
          <w:ilvl w:val="0"/>
          <w:numId w:val="1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lastRenderedPageBreak/>
        <w:t>Soulignez le fait qu’en Israël, il règne une ambiance</w:t>
      </w:r>
      <w:r w:rsidR="00A95A90" w:rsidRPr="000A4CF7">
        <w:rPr>
          <w:rFonts w:asciiTheme="minorBidi" w:hAnsiTheme="minorBidi"/>
          <w:sz w:val="24"/>
          <w:szCs w:val="24"/>
        </w:rPr>
        <w:t xml:space="preserve"> </w:t>
      </w:r>
      <w:r w:rsidR="001B6314" w:rsidRPr="000A4CF7">
        <w:rPr>
          <w:rFonts w:asciiTheme="minorBidi" w:hAnsiTheme="minorBidi"/>
          <w:sz w:val="24"/>
          <w:szCs w:val="24"/>
        </w:rPr>
        <w:t xml:space="preserve">particulière </w:t>
      </w:r>
      <w:r w:rsidR="0064371A" w:rsidRPr="000A4CF7">
        <w:rPr>
          <w:rFonts w:asciiTheme="minorBidi" w:hAnsiTheme="minorBidi"/>
          <w:sz w:val="24"/>
          <w:szCs w:val="24"/>
        </w:rPr>
        <w:t xml:space="preserve">entre Roch Hachana et Yom Kippour. </w:t>
      </w:r>
      <w:r w:rsidR="00A95A90" w:rsidRPr="000A4CF7">
        <w:rPr>
          <w:rFonts w:asciiTheme="minorBidi" w:hAnsiTheme="minorBidi"/>
          <w:sz w:val="24"/>
          <w:szCs w:val="24"/>
        </w:rPr>
        <w:t xml:space="preserve">Ce sont des jours </w:t>
      </w:r>
      <w:r w:rsidR="00D201E5" w:rsidRPr="000A4CF7">
        <w:rPr>
          <w:rFonts w:asciiTheme="minorBidi" w:hAnsiTheme="minorBidi"/>
          <w:sz w:val="24"/>
          <w:szCs w:val="24"/>
        </w:rPr>
        <w:t xml:space="preserve">spéciaux </w:t>
      </w:r>
      <w:r w:rsidRPr="000A4CF7">
        <w:rPr>
          <w:rFonts w:asciiTheme="minorBidi" w:hAnsiTheme="minorBidi"/>
          <w:sz w:val="24"/>
          <w:szCs w:val="24"/>
        </w:rPr>
        <w:t xml:space="preserve">dont on </w:t>
      </w:r>
      <w:r w:rsidR="00A95A90" w:rsidRPr="000A4CF7">
        <w:rPr>
          <w:rFonts w:asciiTheme="minorBidi" w:hAnsiTheme="minorBidi"/>
          <w:sz w:val="24"/>
          <w:szCs w:val="24"/>
        </w:rPr>
        <w:t>ressent</w:t>
      </w:r>
      <w:r w:rsidRPr="000A4CF7">
        <w:rPr>
          <w:rFonts w:asciiTheme="minorBidi" w:hAnsiTheme="minorBidi"/>
          <w:sz w:val="24"/>
          <w:szCs w:val="24"/>
        </w:rPr>
        <w:t xml:space="preserve"> le caractère unique.</w:t>
      </w:r>
      <w:r w:rsidR="0073717D" w:rsidRPr="000A4CF7">
        <w:rPr>
          <w:rFonts w:asciiTheme="minorBidi" w:hAnsiTheme="minorBidi"/>
          <w:sz w:val="24"/>
          <w:szCs w:val="24"/>
        </w:rPr>
        <w:t xml:space="preserve"> Les gens klaxonnent moins</w:t>
      </w:r>
      <w:r w:rsidR="00A95A90" w:rsidRPr="000A4CF7">
        <w:rPr>
          <w:rFonts w:asciiTheme="minorBidi" w:hAnsiTheme="minorBidi"/>
          <w:sz w:val="24"/>
          <w:szCs w:val="24"/>
        </w:rPr>
        <w:t xml:space="preserve">, </w:t>
      </w:r>
      <w:r w:rsidR="0073717D" w:rsidRPr="000A4CF7">
        <w:rPr>
          <w:rFonts w:asciiTheme="minorBidi" w:hAnsiTheme="minorBidi"/>
          <w:sz w:val="24"/>
          <w:szCs w:val="24"/>
        </w:rPr>
        <w:t xml:space="preserve">ils sont </w:t>
      </w:r>
      <w:r w:rsidR="00A95A90" w:rsidRPr="000A4CF7">
        <w:rPr>
          <w:rFonts w:asciiTheme="minorBidi" w:hAnsiTheme="minorBidi"/>
          <w:sz w:val="24"/>
          <w:szCs w:val="24"/>
        </w:rPr>
        <w:t>moins nerveux, plus souriant</w:t>
      </w:r>
      <w:r w:rsidR="0073717D" w:rsidRPr="000A4CF7">
        <w:rPr>
          <w:rFonts w:asciiTheme="minorBidi" w:hAnsiTheme="minorBidi"/>
          <w:sz w:val="24"/>
          <w:szCs w:val="24"/>
        </w:rPr>
        <w:t>s</w:t>
      </w:r>
      <w:r w:rsidR="00A95A90" w:rsidRPr="000A4CF7">
        <w:rPr>
          <w:rFonts w:asciiTheme="minorBidi" w:hAnsiTheme="minorBidi"/>
          <w:sz w:val="24"/>
          <w:szCs w:val="24"/>
        </w:rPr>
        <w:t>, plus tolérant</w:t>
      </w:r>
      <w:r w:rsidR="00221731" w:rsidRPr="000A4CF7">
        <w:rPr>
          <w:rFonts w:asciiTheme="minorBidi" w:hAnsiTheme="minorBidi"/>
          <w:sz w:val="24"/>
          <w:szCs w:val="24"/>
        </w:rPr>
        <w:t>s</w:t>
      </w:r>
      <w:r w:rsidR="004350B3" w:rsidRPr="000A4CF7">
        <w:rPr>
          <w:rFonts w:asciiTheme="minorBidi" w:hAnsiTheme="minorBidi"/>
          <w:sz w:val="24"/>
          <w:szCs w:val="24"/>
        </w:rPr>
        <w:t>.</w:t>
      </w:r>
      <w:r w:rsidR="00A95A90" w:rsidRPr="000A4CF7">
        <w:rPr>
          <w:rFonts w:asciiTheme="minorBidi" w:hAnsiTheme="minorBidi"/>
          <w:sz w:val="24"/>
          <w:szCs w:val="24"/>
        </w:rPr>
        <w:t xml:space="preserve"> </w:t>
      </w:r>
      <w:r w:rsidR="004350B3" w:rsidRPr="000A4CF7">
        <w:rPr>
          <w:rFonts w:asciiTheme="minorBidi" w:hAnsiTheme="minorBidi"/>
          <w:sz w:val="24"/>
          <w:szCs w:val="24"/>
        </w:rPr>
        <w:t>M</w:t>
      </w:r>
      <w:r w:rsidR="00A95A90" w:rsidRPr="000A4CF7">
        <w:rPr>
          <w:rFonts w:asciiTheme="minorBidi" w:hAnsiTheme="minorBidi"/>
          <w:sz w:val="24"/>
          <w:szCs w:val="24"/>
        </w:rPr>
        <w:t>ême si quelqu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="00A95A90" w:rsidRPr="000A4CF7">
        <w:rPr>
          <w:rFonts w:asciiTheme="minorBidi" w:hAnsiTheme="minorBidi"/>
          <w:sz w:val="24"/>
          <w:szCs w:val="24"/>
        </w:rPr>
        <w:t>un n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="00A95A90" w:rsidRPr="000A4CF7">
        <w:rPr>
          <w:rFonts w:asciiTheme="minorBidi" w:hAnsiTheme="minorBidi"/>
          <w:sz w:val="24"/>
          <w:szCs w:val="24"/>
        </w:rPr>
        <w:t xml:space="preserve">a pas </w:t>
      </w:r>
      <w:r w:rsidR="0073717D" w:rsidRPr="000A4CF7">
        <w:rPr>
          <w:rFonts w:asciiTheme="minorBidi" w:hAnsiTheme="minorBidi"/>
          <w:sz w:val="24"/>
          <w:szCs w:val="24"/>
        </w:rPr>
        <w:t>démarré à la seconde</w:t>
      </w:r>
      <w:r w:rsidR="00A95A90" w:rsidRPr="000A4CF7">
        <w:rPr>
          <w:rFonts w:asciiTheme="minorBidi" w:hAnsiTheme="minorBidi"/>
          <w:sz w:val="24"/>
          <w:szCs w:val="24"/>
        </w:rPr>
        <w:t xml:space="preserve"> où le feu est passé au vert</w:t>
      </w:r>
      <w:r w:rsidR="004350B3" w:rsidRPr="000A4CF7">
        <w:rPr>
          <w:rFonts w:asciiTheme="minorBidi" w:hAnsiTheme="minorBidi"/>
          <w:sz w:val="24"/>
          <w:szCs w:val="24"/>
        </w:rPr>
        <w:t xml:space="preserve">, on lui laisse </w:t>
      </w:r>
      <w:r w:rsidR="00EC288E" w:rsidRPr="000A4CF7">
        <w:rPr>
          <w:rFonts w:asciiTheme="minorBidi" w:hAnsiTheme="minorBidi"/>
          <w:sz w:val="24"/>
          <w:szCs w:val="24"/>
        </w:rPr>
        <w:t>u</w:t>
      </w:r>
      <w:r w:rsidR="004350B3" w:rsidRPr="000A4CF7">
        <w:rPr>
          <w:rFonts w:asciiTheme="minorBidi" w:hAnsiTheme="minorBidi"/>
          <w:sz w:val="24"/>
          <w:szCs w:val="24"/>
        </w:rPr>
        <w:t>ne demi-</w:t>
      </w:r>
      <w:r w:rsidR="00BA131B" w:rsidRPr="000A4CF7">
        <w:rPr>
          <w:rFonts w:asciiTheme="minorBidi" w:hAnsiTheme="minorBidi"/>
          <w:sz w:val="24"/>
          <w:szCs w:val="24"/>
        </w:rPr>
        <w:t>seconde</w:t>
      </w:r>
      <w:r w:rsidR="00EC288E" w:rsidRPr="000A4CF7">
        <w:rPr>
          <w:rFonts w:asciiTheme="minorBidi" w:hAnsiTheme="minorBidi"/>
          <w:sz w:val="24"/>
          <w:szCs w:val="24"/>
        </w:rPr>
        <w:t xml:space="preserve"> supplémentaire</w:t>
      </w:r>
      <w:r w:rsidR="004350B3" w:rsidRPr="000A4CF7">
        <w:rPr>
          <w:rFonts w:asciiTheme="minorBidi" w:hAnsiTheme="minorBidi"/>
          <w:sz w:val="24"/>
          <w:szCs w:val="24"/>
        </w:rPr>
        <w:t>…</w:t>
      </w:r>
    </w:p>
    <w:p w14:paraId="46F0E555" w14:textId="74B29599" w:rsidR="002C1BAA" w:rsidRPr="002C1BAA" w:rsidRDefault="00BA131B" w:rsidP="002C1BAA">
      <w:pPr>
        <w:pStyle w:val="ab"/>
        <w:numPr>
          <w:ilvl w:val="0"/>
          <w:numId w:val="1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2C1BAA">
        <w:rPr>
          <w:rFonts w:asciiTheme="minorBidi" w:hAnsiTheme="minorBidi"/>
          <w:sz w:val="24"/>
          <w:szCs w:val="24"/>
        </w:rPr>
        <w:t>Vous pourrez demander à vos élèves</w:t>
      </w:r>
      <w:r w:rsidR="002C1BAA">
        <w:rPr>
          <w:rFonts w:asciiTheme="minorBidi" w:hAnsiTheme="minorBidi"/>
          <w:sz w:val="24"/>
          <w:szCs w:val="24"/>
        </w:rPr>
        <w:t xml:space="preserve"> de partager leur vécu, en leur posant par exemple les questions suivantes : « Vivez-vous cette période de la même manière en France ? » « Et vous, personnellement, changez-vous de comportement pendant cette période ? » </w:t>
      </w:r>
    </w:p>
    <w:p w14:paraId="7EEE473D" w14:textId="2E547C94" w:rsidR="00952A11" w:rsidRPr="000A4CF7" w:rsidRDefault="00952A11" w:rsidP="004350B3">
      <w:pPr>
        <w:spacing w:line="360" w:lineRule="auto"/>
        <w:rPr>
          <w:rFonts w:asciiTheme="minorBidi" w:hAnsiTheme="minorBidi"/>
          <w:sz w:val="24"/>
          <w:szCs w:val="24"/>
        </w:rPr>
      </w:pPr>
      <w:r w:rsidRPr="00D542B1">
        <w:rPr>
          <w:rFonts w:asciiTheme="minorBidi" w:hAnsiTheme="minorBidi"/>
          <w:sz w:val="24"/>
          <w:szCs w:val="24"/>
          <w:u w:val="single"/>
        </w:rPr>
        <w:t>Exercice 3</w:t>
      </w:r>
      <w:r w:rsidRPr="000A4CF7">
        <w:rPr>
          <w:rFonts w:asciiTheme="minorBidi" w:hAnsiTheme="minorBidi"/>
          <w:sz w:val="24"/>
          <w:szCs w:val="24"/>
        </w:rPr>
        <w:t xml:space="preserve"> – correspond à l’objectif « Plan du texte » et à l’objectif « Comprendre le texte et ses commentaires » </w:t>
      </w:r>
    </w:p>
    <w:p w14:paraId="11A6A8E6" w14:textId="373F9D26" w:rsidR="00A279CB" w:rsidRPr="000A4CF7" w:rsidRDefault="00A279CB" w:rsidP="00A279CB">
      <w:pPr>
        <w:pStyle w:val="ab"/>
        <w:numPr>
          <w:ilvl w:val="0"/>
          <w:numId w:val="1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Les élèves vont lire la </w:t>
      </w:r>
      <w:r w:rsidRPr="000A4CF7">
        <w:rPr>
          <w:rFonts w:asciiTheme="minorBidi" w:hAnsiTheme="minorBidi"/>
          <w:i/>
          <w:iCs/>
          <w:sz w:val="24"/>
          <w:szCs w:val="24"/>
        </w:rPr>
        <w:t xml:space="preserve">halakha </w:t>
      </w:r>
      <w:r w:rsidRPr="000A4CF7">
        <w:rPr>
          <w:rFonts w:asciiTheme="minorBidi" w:hAnsiTheme="minorBidi"/>
          <w:sz w:val="24"/>
          <w:szCs w:val="24"/>
        </w:rPr>
        <w:t xml:space="preserve">11 et compléter le schéma. Pour vous simplifier la tâche, </w:t>
      </w:r>
      <w:r w:rsidR="008E27CB" w:rsidRPr="000A4CF7">
        <w:rPr>
          <w:rFonts w:asciiTheme="minorBidi" w:hAnsiTheme="minorBidi"/>
          <w:sz w:val="24"/>
          <w:szCs w:val="24"/>
        </w:rPr>
        <w:t>c</w:t>
      </w:r>
      <w:r w:rsidRPr="000A4CF7">
        <w:rPr>
          <w:rFonts w:asciiTheme="minorBidi" w:hAnsiTheme="minorBidi"/>
          <w:sz w:val="24"/>
          <w:szCs w:val="24"/>
        </w:rPr>
        <w:t xml:space="preserve">e schéma est joint à la fiche de travail, mais les élèves peuvent également le recopier. </w:t>
      </w:r>
      <w:r w:rsidR="00351014" w:rsidRPr="000A4CF7">
        <w:rPr>
          <w:rFonts w:asciiTheme="minorBidi" w:hAnsiTheme="minorBidi"/>
          <w:sz w:val="24"/>
          <w:szCs w:val="24"/>
        </w:rPr>
        <w:t>L</w:t>
      </w:r>
      <w:r w:rsidRPr="000A4CF7">
        <w:rPr>
          <w:rFonts w:asciiTheme="minorBidi" w:hAnsiTheme="minorBidi"/>
          <w:sz w:val="24"/>
          <w:szCs w:val="24"/>
        </w:rPr>
        <w:t>a fiche de travail</w:t>
      </w:r>
      <w:r w:rsidR="00351014" w:rsidRPr="000A4CF7">
        <w:rPr>
          <w:rFonts w:asciiTheme="minorBidi" w:hAnsiTheme="minorBidi"/>
          <w:sz w:val="24"/>
          <w:szCs w:val="24"/>
        </w:rPr>
        <w:t xml:space="preserve"> ne comporte que le schéma</w:t>
      </w:r>
      <w:r w:rsidRPr="000A4CF7">
        <w:rPr>
          <w:rFonts w:asciiTheme="minorBidi" w:hAnsiTheme="minorBidi"/>
          <w:sz w:val="24"/>
          <w:szCs w:val="24"/>
        </w:rPr>
        <w:t xml:space="preserve">. </w:t>
      </w:r>
      <w:r w:rsidR="00D811AF" w:rsidRPr="000A4CF7">
        <w:rPr>
          <w:rFonts w:asciiTheme="minorBidi" w:hAnsiTheme="minorBidi"/>
          <w:sz w:val="24"/>
          <w:szCs w:val="24"/>
        </w:rPr>
        <w:t>À</w:t>
      </w:r>
      <w:r w:rsidRPr="000A4CF7">
        <w:rPr>
          <w:rFonts w:asciiTheme="minorBidi" w:hAnsiTheme="minorBidi"/>
          <w:sz w:val="24"/>
          <w:szCs w:val="24"/>
        </w:rPr>
        <w:t xml:space="preserve"> vous de décider si </w:t>
      </w:r>
      <w:r w:rsidR="00351014" w:rsidRPr="000A4CF7">
        <w:rPr>
          <w:rFonts w:asciiTheme="minorBidi" w:hAnsiTheme="minorBidi"/>
          <w:sz w:val="24"/>
          <w:szCs w:val="24"/>
        </w:rPr>
        <w:t>vous en avez besoin ou pas.</w:t>
      </w:r>
    </w:p>
    <w:p w14:paraId="2D5EAB0C" w14:textId="1B8A2670" w:rsidR="00952A11" w:rsidRPr="000A4CF7" w:rsidRDefault="00351014" w:rsidP="00A279CB">
      <w:pPr>
        <w:pStyle w:val="ab"/>
        <w:numPr>
          <w:ilvl w:val="0"/>
          <w:numId w:val="15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A4CF7">
        <w:rPr>
          <w:rFonts w:asciiTheme="minorBidi" w:hAnsiTheme="minorBidi"/>
          <w:sz w:val="24"/>
          <w:szCs w:val="24"/>
        </w:rPr>
        <w:t xml:space="preserve">Posez la question </w:t>
      </w:r>
      <w:r w:rsidR="00A279CB" w:rsidRPr="000A4CF7">
        <w:rPr>
          <w:rFonts w:asciiTheme="minorBidi" w:hAnsiTheme="minorBidi"/>
          <w:sz w:val="24"/>
          <w:szCs w:val="24"/>
        </w:rPr>
        <w:t>suivante</w:t>
      </w:r>
      <w:r w:rsidRPr="000A4CF7">
        <w:rPr>
          <w:rFonts w:asciiTheme="minorBidi" w:hAnsiTheme="minorBidi"/>
          <w:sz w:val="24"/>
          <w:szCs w:val="24"/>
        </w:rPr>
        <w:t xml:space="preserve"> à vos élèves</w:t>
      </w:r>
      <w:r w:rsidR="00A279CB" w:rsidRPr="000A4CF7">
        <w:rPr>
          <w:rFonts w:asciiTheme="minorBidi" w:hAnsiTheme="minorBidi"/>
          <w:sz w:val="24"/>
          <w:szCs w:val="24"/>
        </w:rPr>
        <w:t xml:space="preserve"> : lorsqu’il s’agit d’obtenir le pardon d’autrui, pourquoi y a-t-il une différence entre une personne ordinaire et un Maître ?</w:t>
      </w:r>
    </w:p>
    <w:p w14:paraId="7F3BA88D" w14:textId="77777777" w:rsidR="00B40A66" w:rsidRPr="000A4CF7" w:rsidRDefault="00B40A66" w:rsidP="00B40A66">
      <w:pPr>
        <w:spacing w:line="360" w:lineRule="auto"/>
        <w:rPr>
          <w:rFonts w:asciiTheme="minorBidi" w:hAnsiTheme="minorBidi"/>
          <w:sz w:val="24"/>
          <w:szCs w:val="24"/>
        </w:rPr>
      </w:pPr>
    </w:p>
    <w:p w14:paraId="6E197426" w14:textId="04D5B5D5" w:rsidR="00BF1B2B" w:rsidRPr="000A4CF7" w:rsidRDefault="00BF1B2B" w:rsidP="00B40A66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Suggestions d’enseignement, d’explication par l’exemple, et de mise en application</w:t>
      </w:r>
    </w:p>
    <w:p w14:paraId="510B838D" w14:textId="57993757" w:rsidR="00B40A66" w:rsidRPr="000A4CF7" w:rsidRDefault="00B40A66" w:rsidP="00BF1B2B">
      <w:pPr>
        <w:pStyle w:val="ab"/>
        <w:numPr>
          <w:ilvl w:val="0"/>
          <w:numId w:val="16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Chanson / histoire / </w:t>
      </w:r>
      <w:r w:rsidR="00BF1B2B" w:rsidRPr="000A4CF7">
        <w:rPr>
          <w:rFonts w:asciiTheme="minorBidi" w:hAnsiTheme="minorBidi"/>
          <w:sz w:val="24"/>
          <w:szCs w:val="24"/>
        </w:rPr>
        <w:t>spectacle</w:t>
      </w:r>
      <w:r w:rsidRPr="000A4CF7">
        <w:rPr>
          <w:rFonts w:asciiTheme="minorBidi" w:hAnsiTheme="minorBidi"/>
          <w:sz w:val="24"/>
          <w:szCs w:val="24"/>
        </w:rPr>
        <w:t xml:space="preserve"> / bandes dessinées </w:t>
      </w:r>
      <w:r w:rsidR="00BF1B2B" w:rsidRPr="000A4CF7">
        <w:rPr>
          <w:rFonts w:asciiTheme="minorBidi" w:hAnsiTheme="minorBidi"/>
          <w:sz w:val="24"/>
          <w:szCs w:val="24"/>
        </w:rPr>
        <w:t>/ et autres</w:t>
      </w:r>
      <w:r w:rsidR="00B11FFC">
        <w:rPr>
          <w:rFonts w:asciiTheme="minorBidi" w:hAnsiTheme="minorBidi"/>
          <w:sz w:val="24"/>
          <w:szCs w:val="24"/>
        </w:rPr>
        <w:t>, afin d</w:t>
      </w:r>
      <w:r w:rsidR="002C5B62">
        <w:rPr>
          <w:rFonts w:asciiTheme="minorBidi" w:hAnsiTheme="minorBidi"/>
          <w:sz w:val="24"/>
          <w:szCs w:val="24"/>
        </w:rPr>
        <w:t>e décrire</w:t>
      </w:r>
      <w:r w:rsidR="00B11FFC">
        <w:rPr>
          <w:rFonts w:asciiTheme="minorBidi" w:hAnsiTheme="minorBidi"/>
          <w:sz w:val="24"/>
          <w:szCs w:val="24"/>
        </w:rPr>
        <w:t xml:space="preserve"> </w:t>
      </w:r>
      <w:r w:rsidR="00BF1B2B" w:rsidRPr="000A4CF7">
        <w:rPr>
          <w:rFonts w:asciiTheme="minorBidi" w:hAnsiTheme="minorBidi"/>
          <w:sz w:val="24"/>
          <w:szCs w:val="24"/>
        </w:rPr>
        <w:t xml:space="preserve">le processus de </w:t>
      </w:r>
      <w:proofErr w:type="spellStart"/>
      <w:r w:rsidR="00BF1B2B" w:rsidRPr="000A4CF7">
        <w:rPr>
          <w:rFonts w:asciiTheme="minorBidi" w:hAnsiTheme="minorBidi"/>
          <w:i/>
          <w:iCs/>
          <w:sz w:val="24"/>
          <w:szCs w:val="24"/>
        </w:rPr>
        <w:t>Téchouva</w:t>
      </w:r>
      <w:proofErr w:type="spellEnd"/>
      <w:r w:rsidR="00BF1B2B" w:rsidRPr="000A4CF7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0A4CF7">
        <w:rPr>
          <w:rFonts w:asciiTheme="minorBidi" w:hAnsiTheme="minorBidi"/>
          <w:sz w:val="24"/>
          <w:szCs w:val="24"/>
        </w:rPr>
        <w:t>d</w:t>
      </w:r>
      <w:r w:rsidR="005C6B57" w:rsidRPr="000A4CF7">
        <w:rPr>
          <w:rFonts w:asciiTheme="minorBidi" w:hAnsiTheme="minorBidi"/>
          <w:sz w:val="24"/>
          <w:szCs w:val="24"/>
        </w:rPr>
        <w:t xml:space="preserve">e l’enfant ayant commis un dégât avec son </w:t>
      </w:r>
      <w:r w:rsidRPr="000A4CF7">
        <w:rPr>
          <w:rFonts w:asciiTheme="minorBidi" w:hAnsiTheme="minorBidi"/>
          <w:sz w:val="24"/>
          <w:szCs w:val="24"/>
        </w:rPr>
        <w:t>ballon.</w:t>
      </w:r>
    </w:p>
    <w:p w14:paraId="5FA3EA68" w14:textId="00D61886" w:rsidR="00B40A66" w:rsidRPr="000A4CF7" w:rsidRDefault="00B40A66" w:rsidP="002C1BAA">
      <w:pPr>
        <w:pStyle w:val="ab"/>
        <w:spacing w:line="360" w:lineRule="auto"/>
        <w:rPr>
          <w:rFonts w:asciiTheme="minorBidi" w:hAnsiTheme="minorBidi"/>
          <w:sz w:val="24"/>
          <w:szCs w:val="24"/>
        </w:rPr>
      </w:pPr>
    </w:p>
    <w:p w14:paraId="211A6093" w14:textId="44438B9C" w:rsidR="006D4C49" w:rsidRPr="000A4CF7" w:rsidRDefault="006D4C49" w:rsidP="00B40A66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0A4CF7">
        <w:rPr>
          <w:rFonts w:asciiTheme="minorBidi" w:hAnsiTheme="minorBidi"/>
          <w:b/>
          <w:bCs/>
          <w:sz w:val="24"/>
          <w:szCs w:val="24"/>
        </w:rPr>
        <w:t>Valeurs à intégrer</w:t>
      </w:r>
    </w:p>
    <w:p w14:paraId="51215622" w14:textId="77777777" w:rsidR="00D642B5" w:rsidRPr="000A4CF7" w:rsidRDefault="00B40A66" w:rsidP="00D642B5">
      <w:pPr>
        <w:rPr>
          <w:rFonts w:asciiTheme="minorBidi" w:hAnsiTheme="minorBidi"/>
          <w:sz w:val="24"/>
          <w:szCs w:val="24"/>
        </w:rPr>
      </w:pPr>
      <w:r w:rsidRPr="000A4CF7">
        <w:rPr>
          <w:rFonts w:asciiTheme="minorBidi" w:hAnsiTheme="minorBidi"/>
          <w:sz w:val="24"/>
          <w:szCs w:val="24"/>
        </w:rPr>
        <w:t xml:space="preserve">Le soulagement </w:t>
      </w:r>
      <w:r w:rsidR="00732AA4" w:rsidRPr="000A4CF7">
        <w:rPr>
          <w:rFonts w:asciiTheme="minorBidi" w:hAnsiTheme="minorBidi"/>
          <w:sz w:val="24"/>
          <w:szCs w:val="24"/>
        </w:rPr>
        <w:t xml:space="preserve">que l’on éprouve </w:t>
      </w:r>
      <w:r w:rsidRPr="000A4CF7">
        <w:rPr>
          <w:rFonts w:asciiTheme="minorBidi" w:hAnsiTheme="minorBidi"/>
          <w:sz w:val="24"/>
          <w:szCs w:val="24"/>
        </w:rPr>
        <w:t>après s</w:t>
      </w:r>
      <w:r w:rsidR="00D811AF" w:rsidRPr="000A4CF7">
        <w:rPr>
          <w:rFonts w:asciiTheme="minorBidi" w:hAnsiTheme="minorBidi"/>
          <w:sz w:val="24"/>
          <w:szCs w:val="24"/>
        </w:rPr>
        <w:t>’</w:t>
      </w:r>
      <w:r w:rsidRPr="000A4CF7">
        <w:rPr>
          <w:rFonts w:asciiTheme="minorBidi" w:hAnsiTheme="minorBidi"/>
          <w:sz w:val="24"/>
          <w:szCs w:val="24"/>
        </w:rPr>
        <w:t>être excusé</w:t>
      </w:r>
      <w:r w:rsidR="00BF0C2E" w:rsidRPr="000A4CF7">
        <w:rPr>
          <w:rFonts w:asciiTheme="minorBidi" w:hAnsiTheme="minorBidi"/>
          <w:sz w:val="24"/>
          <w:szCs w:val="24"/>
        </w:rPr>
        <w:t xml:space="preserve">. </w:t>
      </w:r>
      <w:r w:rsidR="00D642B5" w:rsidRPr="000A4CF7">
        <w:rPr>
          <w:rFonts w:asciiTheme="minorBidi" w:hAnsiTheme="minorBidi"/>
          <w:sz w:val="24"/>
          <w:szCs w:val="24"/>
        </w:rPr>
        <w:t>Malgré toutes les difficultés et l’embarras que cela implique, cette démarche en vaut la peine !</w:t>
      </w:r>
    </w:p>
    <w:p w14:paraId="60322E6A" w14:textId="06F23CEF" w:rsidR="00C760FB" w:rsidRPr="000A4CF7" w:rsidRDefault="00C760FB" w:rsidP="00D642B5">
      <w:pPr>
        <w:pStyle w:val="ab"/>
        <w:spacing w:line="360" w:lineRule="auto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C760FB" w:rsidRPr="000A4C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2869" w14:textId="77777777" w:rsidR="008E3092" w:rsidRDefault="008E3092" w:rsidP="00D811AF">
      <w:pPr>
        <w:spacing w:after="0" w:line="240" w:lineRule="auto"/>
      </w:pPr>
      <w:r>
        <w:separator/>
      </w:r>
    </w:p>
  </w:endnote>
  <w:endnote w:type="continuationSeparator" w:id="0">
    <w:p w14:paraId="3416F4C7" w14:textId="77777777" w:rsidR="008E3092" w:rsidRDefault="008E3092" w:rsidP="00D8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9FD9F" w14:textId="77777777" w:rsidR="00D811AF" w:rsidRDefault="00D811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8EFA1" w14:textId="77777777" w:rsidR="00D811AF" w:rsidRDefault="00D811A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89F6" w14:textId="77777777" w:rsidR="00D811AF" w:rsidRDefault="00D811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CCDE" w14:textId="77777777" w:rsidR="008E3092" w:rsidRDefault="008E3092" w:rsidP="00D811AF">
      <w:pPr>
        <w:spacing w:after="0" w:line="240" w:lineRule="auto"/>
      </w:pPr>
      <w:r>
        <w:separator/>
      </w:r>
    </w:p>
  </w:footnote>
  <w:footnote w:type="continuationSeparator" w:id="0">
    <w:p w14:paraId="7463DC1F" w14:textId="77777777" w:rsidR="008E3092" w:rsidRDefault="008E3092" w:rsidP="00D8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C74C1" w14:textId="77777777" w:rsidR="00D811AF" w:rsidRDefault="00D811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32889" w14:textId="77777777" w:rsidR="00D811AF" w:rsidRDefault="00D811A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6E1E" w14:textId="77777777" w:rsidR="00D811AF" w:rsidRDefault="00D811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6DA"/>
    <w:multiLevelType w:val="hybridMultilevel"/>
    <w:tmpl w:val="6368F2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C0D8D"/>
    <w:multiLevelType w:val="hybridMultilevel"/>
    <w:tmpl w:val="69B0E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31B7"/>
    <w:multiLevelType w:val="hybridMultilevel"/>
    <w:tmpl w:val="0202748E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1CC31A52"/>
    <w:multiLevelType w:val="hybridMultilevel"/>
    <w:tmpl w:val="D3A6401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5E1FFB"/>
    <w:multiLevelType w:val="hybridMultilevel"/>
    <w:tmpl w:val="3F224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2A65"/>
    <w:multiLevelType w:val="hybridMultilevel"/>
    <w:tmpl w:val="2F9E2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12319"/>
    <w:multiLevelType w:val="hybridMultilevel"/>
    <w:tmpl w:val="0EE6D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4433"/>
    <w:multiLevelType w:val="hybridMultilevel"/>
    <w:tmpl w:val="1200E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6D91"/>
    <w:multiLevelType w:val="hybridMultilevel"/>
    <w:tmpl w:val="F704E7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B6C1A"/>
    <w:multiLevelType w:val="hybridMultilevel"/>
    <w:tmpl w:val="DB6A26C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CF550A"/>
    <w:multiLevelType w:val="hybridMultilevel"/>
    <w:tmpl w:val="50064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4326E"/>
    <w:multiLevelType w:val="hybridMultilevel"/>
    <w:tmpl w:val="601C7B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515932"/>
    <w:multiLevelType w:val="hybridMultilevel"/>
    <w:tmpl w:val="2D86BF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263778"/>
    <w:multiLevelType w:val="hybridMultilevel"/>
    <w:tmpl w:val="468618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1434EE"/>
    <w:multiLevelType w:val="hybridMultilevel"/>
    <w:tmpl w:val="9232FB0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89A302D"/>
    <w:multiLevelType w:val="hybridMultilevel"/>
    <w:tmpl w:val="89B0C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3E6E"/>
    <w:multiLevelType w:val="hybridMultilevel"/>
    <w:tmpl w:val="9E0CE18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12"/>
  </w:num>
  <w:num w:numId="7">
    <w:abstractNumId w:val="5"/>
  </w:num>
  <w:num w:numId="8">
    <w:abstractNumId w:val="14"/>
  </w:num>
  <w:num w:numId="9">
    <w:abstractNumId w:val="2"/>
  </w:num>
  <w:num w:numId="10">
    <w:abstractNumId w:val="7"/>
  </w:num>
  <w:num w:numId="11">
    <w:abstractNumId w:val="10"/>
  </w:num>
  <w:num w:numId="12">
    <w:abstractNumId w:val="13"/>
  </w:num>
  <w:num w:numId="13">
    <w:abstractNumId w:val="16"/>
  </w:num>
  <w:num w:numId="14">
    <w:abstractNumId w:val="3"/>
  </w:num>
  <w:num w:numId="15">
    <w:abstractNumId w:val="6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B8"/>
    <w:rsid w:val="000145D3"/>
    <w:rsid w:val="00014649"/>
    <w:rsid w:val="00020AC9"/>
    <w:rsid w:val="000633D1"/>
    <w:rsid w:val="00070B4C"/>
    <w:rsid w:val="00070E4E"/>
    <w:rsid w:val="00085233"/>
    <w:rsid w:val="000862BF"/>
    <w:rsid w:val="000A4CF7"/>
    <w:rsid w:val="000C117C"/>
    <w:rsid w:val="000C7CB8"/>
    <w:rsid w:val="000D64D4"/>
    <w:rsid w:val="000E0047"/>
    <w:rsid w:val="00104FA4"/>
    <w:rsid w:val="0011297C"/>
    <w:rsid w:val="0016390F"/>
    <w:rsid w:val="0017269A"/>
    <w:rsid w:val="001A6A30"/>
    <w:rsid w:val="001B6314"/>
    <w:rsid w:val="001C6ACC"/>
    <w:rsid w:val="001E5AE0"/>
    <w:rsid w:val="001F3300"/>
    <w:rsid w:val="00203063"/>
    <w:rsid w:val="002100C0"/>
    <w:rsid w:val="00221731"/>
    <w:rsid w:val="00261F50"/>
    <w:rsid w:val="002674B0"/>
    <w:rsid w:val="00275B94"/>
    <w:rsid w:val="00282889"/>
    <w:rsid w:val="00297946"/>
    <w:rsid w:val="002B5127"/>
    <w:rsid w:val="002C1BAA"/>
    <w:rsid w:val="002C5B62"/>
    <w:rsid w:val="002D3D2A"/>
    <w:rsid w:val="00351014"/>
    <w:rsid w:val="003C63AF"/>
    <w:rsid w:val="004328DB"/>
    <w:rsid w:val="004350B3"/>
    <w:rsid w:val="00453153"/>
    <w:rsid w:val="0048069C"/>
    <w:rsid w:val="004A7B8C"/>
    <w:rsid w:val="00517898"/>
    <w:rsid w:val="005A1CC2"/>
    <w:rsid w:val="005B0EA5"/>
    <w:rsid w:val="005C34DA"/>
    <w:rsid w:val="005C6B57"/>
    <w:rsid w:val="0060630C"/>
    <w:rsid w:val="006069EC"/>
    <w:rsid w:val="006152AE"/>
    <w:rsid w:val="0061739B"/>
    <w:rsid w:val="00627F5D"/>
    <w:rsid w:val="0064371A"/>
    <w:rsid w:val="006537FA"/>
    <w:rsid w:val="00675E89"/>
    <w:rsid w:val="006865E3"/>
    <w:rsid w:val="00687BB5"/>
    <w:rsid w:val="0069178C"/>
    <w:rsid w:val="006A4F3A"/>
    <w:rsid w:val="006A7B02"/>
    <w:rsid w:val="006B240F"/>
    <w:rsid w:val="006D46A5"/>
    <w:rsid w:val="006D4C49"/>
    <w:rsid w:val="006E50D2"/>
    <w:rsid w:val="00731434"/>
    <w:rsid w:val="00732507"/>
    <w:rsid w:val="00732AA4"/>
    <w:rsid w:val="0073717D"/>
    <w:rsid w:val="00774A54"/>
    <w:rsid w:val="007803D5"/>
    <w:rsid w:val="00796C2D"/>
    <w:rsid w:val="00797704"/>
    <w:rsid w:val="007B6ACA"/>
    <w:rsid w:val="007D195C"/>
    <w:rsid w:val="00806032"/>
    <w:rsid w:val="0083664F"/>
    <w:rsid w:val="00861536"/>
    <w:rsid w:val="00887741"/>
    <w:rsid w:val="008B0098"/>
    <w:rsid w:val="008E27CB"/>
    <w:rsid w:val="008E3092"/>
    <w:rsid w:val="00921195"/>
    <w:rsid w:val="009268D3"/>
    <w:rsid w:val="00952A11"/>
    <w:rsid w:val="009B250D"/>
    <w:rsid w:val="009D1D05"/>
    <w:rsid w:val="009D745D"/>
    <w:rsid w:val="009E3189"/>
    <w:rsid w:val="00A279CB"/>
    <w:rsid w:val="00A55AA5"/>
    <w:rsid w:val="00A82036"/>
    <w:rsid w:val="00A95A90"/>
    <w:rsid w:val="00A96F38"/>
    <w:rsid w:val="00AB7EFE"/>
    <w:rsid w:val="00AC4E2E"/>
    <w:rsid w:val="00AE7D12"/>
    <w:rsid w:val="00B103D5"/>
    <w:rsid w:val="00B11FFC"/>
    <w:rsid w:val="00B40A66"/>
    <w:rsid w:val="00B51F4A"/>
    <w:rsid w:val="00B52062"/>
    <w:rsid w:val="00B60776"/>
    <w:rsid w:val="00B66205"/>
    <w:rsid w:val="00B97C2C"/>
    <w:rsid w:val="00BA00AD"/>
    <w:rsid w:val="00BA131B"/>
    <w:rsid w:val="00BB56B4"/>
    <w:rsid w:val="00BF0C2E"/>
    <w:rsid w:val="00BF1B2B"/>
    <w:rsid w:val="00BF3DA1"/>
    <w:rsid w:val="00C1237E"/>
    <w:rsid w:val="00C23CB0"/>
    <w:rsid w:val="00C3353E"/>
    <w:rsid w:val="00C760FB"/>
    <w:rsid w:val="00C76E3A"/>
    <w:rsid w:val="00C8019A"/>
    <w:rsid w:val="00C86484"/>
    <w:rsid w:val="00CB3A01"/>
    <w:rsid w:val="00CE0597"/>
    <w:rsid w:val="00D201E5"/>
    <w:rsid w:val="00D542B1"/>
    <w:rsid w:val="00D642B5"/>
    <w:rsid w:val="00D72350"/>
    <w:rsid w:val="00D811AF"/>
    <w:rsid w:val="00D82E82"/>
    <w:rsid w:val="00DB4C89"/>
    <w:rsid w:val="00E03DA1"/>
    <w:rsid w:val="00E049A4"/>
    <w:rsid w:val="00E16DB9"/>
    <w:rsid w:val="00E32569"/>
    <w:rsid w:val="00E62238"/>
    <w:rsid w:val="00E72F5B"/>
    <w:rsid w:val="00E93A1C"/>
    <w:rsid w:val="00E9779C"/>
    <w:rsid w:val="00EC288E"/>
    <w:rsid w:val="00ED4104"/>
    <w:rsid w:val="00EF1C29"/>
    <w:rsid w:val="00F11674"/>
    <w:rsid w:val="00F21E75"/>
    <w:rsid w:val="00F26FCA"/>
    <w:rsid w:val="00F40D0C"/>
    <w:rsid w:val="00F54C71"/>
    <w:rsid w:val="00F56A16"/>
    <w:rsid w:val="00F72764"/>
    <w:rsid w:val="00F75C51"/>
    <w:rsid w:val="00F84E53"/>
    <w:rsid w:val="00F90028"/>
    <w:rsid w:val="00F94474"/>
    <w:rsid w:val="00FA083B"/>
    <w:rsid w:val="00FD3D6E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4FF7"/>
  <w15:chartTrackingRefBased/>
  <w15:docId w15:val="{595D766E-A362-49D5-9A87-C2D94490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28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28DB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4328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28DB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4328DB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4328D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3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328D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6390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81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D811AF"/>
  </w:style>
  <w:style w:type="paragraph" w:styleId="ae">
    <w:name w:val="footer"/>
    <w:basedOn w:val="a"/>
    <w:link w:val="af"/>
    <w:uiPriority w:val="99"/>
    <w:unhideWhenUsed/>
    <w:rsid w:val="00D81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D8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F098651F7740A620382BDAF38941" ma:contentTypeVersion="13" ma:contentTypeDescription="Create a new document." ma:contentTypeScope="" ma:versionID="852977e45d4905da08a78ef14f854ebc">
  <xsd:schema xmlns:xsd="http://www.w3.org/2001/XMLSchema" xmlns:xs="http://www.w3.org/2001/XMLSchema" xmlns:p="http://schemas.microsoft.com/office/2006/metadata/properties" xmlns:ns3="fdfedb0c-390f-4c18-8bb6-049c5d62b801" xmlns:ns4="ba21f2fc-6b60-4469-91cc-b64db4ef7954" targetNamespace="http://schemas.microsoft.com/office/2006/metadata/properties" ma:root="true" ma:fieldsID="d6e73488f8ce19b74e17e7b2fc7bfbb8" ns3:_="" ns4:_="">
    <xsd:import namespace="fdfedb0c-390f-4c18-8bb6-049c5d62b801"/>
    <xsd:import namespace="ba21f2fc-6b60-4469-91cc-b64db4ef79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db0c-390f-4c18-8bb6-049c5d62b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f2fc-6b60-4469-91cc-b64db4ef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3C715-CF8E-4F43-8715-4FB5812696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ED972-C086-41A3-B8C5-BC70E52A1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db0c-390f-4c18-8bb6-049c5d62b801"/>
    <ds:schemaRef ds:uri="ba21f2fc-6b60-4469-91cc-b64db4ef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2288E-EF75-4345-9582-CAFE5574B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User</cp:lastModifiedBy>
  <cp:revision>2</cp:revision>
  <cp:lastPrinted>2020-08-31T11:15:00Z</cp:lastPrinted>
  <dcterms:created xsi:type="dcterms:W3CDTF">2020-09-03T09:11:00Z</dcterms:created>
  <dcterms:modified xsi:type="dcterms:W3CDTF">2020-09-03T09:11:00Z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0x01010097C9F098651F7740A620382BDAF38941</vt:lpwstr>
  </property>
</Properties>
</file>