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03264" w14:textId="48B639EE" w:rsidR="0029778A" w:rsidRDefault="00F200DE" w:rsidP="0029778A">
      <w:pPr>
        <w:spacing w:line="360" w:lineRule="auto"/>
        <w:jc w:val="center"/>
        <w:rPr>
          <w:rFonts w:asciiTheme="minorBidi" w:hAnsiTheme="minorBidi"/>
          <w:b/>
          <w:bCs/>
          <w:sz w:val="24"/>
          <w:szCs w:val="24"/>
        </w:rPr>
      </w:pPr>
      <w:r w:rsidRPr="0029778A">
        <w:rPr>
          <w:rFonts w:asciiTheme="minorBidi" w:hAnsiTheme="minorBidi"/>
          <w:b/>
          <w:bCs/>
          <w:sz w:val="24"/>
          <w:szCs w:val="24"/>
        </w:rPr>
        <w:t>Guide de l’enseignant</w:t>
      </w:r>
    </w:p>
    <w:p w14:paraId="7488CFAD" w14:textId="55D12CA2" w:rsidR="00F200DE" w:rsidRDefault="00F200DE" w:rsidP="0029778A">
      <w:pPr>
        <w:spacing w:line="360" w:lineRule="auto"/>
        <w:jc w:val="center"/>
        <w:rPr>
          <w:rFonts w:asciiTheme="minorBidi" w:hAnsiTheme="minorBidi"/>
          <w:b/>
          <w:bCs/>
          <w:sz w:val="24"/>
          <w:szCs w:val="24"/>
        </w:rPr>
      </w:pPr>
      <w:r w:rsidRPr="0029778A">
        <w:rPr>
          <w:rFonts w:asciiTheme="minorBidi" w:hAnsiTheme="minorBidi"/>
          <w:b/>
          <w:bCs/>
          <w:sz w:val="24"/>
          <w:szCs w:val="24"/>
        </w:rPr>
        <w:t xml:space="preserve">Le Chofar et la </w:t>
      </w:r>
      <w:proofErr w:type="spellStart"/>
      <w:r w:rsidRPr="0029778A">
        <w:rPr>
          <w:rFonts w:asciiTheme="minorBidi" w:hAnsiTheme="minorBidi"/>
          <w:b/>
          <w:bCs/>
          <w:i/>
          <w:iCs/>
          <w:sz w:val="24"/>
          <w:szCs w:val="24"/>
        </w:rPr>
        <w:t>tefila</w:t>
      </w:r>
      <w:proofErr w:type="spellEnd"/>
      <w:r w:rsidRPr="0029778A">
        <w:rPr>
          <w:rFonts w:asciiTheme="minorBidi" w:hAnsiTheme="minorBidi"/>
          <w:b/>
          <w:bCs/>
          <w:i/>
          <w:iCs/>
          <w:sz w:val="24"/>
          <w:szCs w:val="24"/>
        </w:rPr>
        <w:t xml:space="preserve"> </w:t>
      </w:r>
      <w:r w:rsidRPr="0029778A">
        <w:rPr>
          <w:rFonts w:asciiTheme="minorBidi" w:hAnsiTheme="minorBidi"/>
          <w:b/>
          <w:bCs/>
          <w:sz w:val="24"/>
          <w:szCs w:val="24"/>
        </w:rPr>
        <w:t xml:space="preserve">de </w:t>
      </w:r>
      <w:proofErr w:type="spellStart"/>
      <w:r w:rsidRPr="0029778A">
        <w:rPr>
          <w:rFonts w:asciiTheme="minorBidi" w:hAnsiTheme="minorBidi"/>
          <w:b/>
          <w:bCs/>
          <w:sz w:val="24"/>
          <w:szCs w:val="24"/>
        </w:rPr>
        <w:t>Moussaf</w:t>
      </w:r>
      <w:proofErr w:type="spellEnd"/>
      <w:r w:rsidRPr="0029778A">
        <w:rPr>
          <w:rFonts w:asciiTheme="minorBidi" w:hAnsiTheme="minorBidi"/>
          <w:b/>
          <w:bCs/>
          <w:sz w:val="24"/>
          <w:szCs w:val="24"/>
        </w:rPr>
        <w:t xml:space="preserve"> de Roch Hachana</w:t>
      </w:r>
    </w:p>
    <w:p w14:paraId="20E43864" w14:textId="77777777" w:rsidR="0029778A" w:rsidRDefault="0029778A" w:rsidP="0029778A">
      <w:pPr>
        <w:spacing w:line="360" w:lineRule="auto"/>
        <w:jc w:val="center"/>
        <w:rPr>
          <w:rFonts w:asciiTheme="minorBidi" w:hAnsiTheme="minorBidi"/>
          <w:b/>
          <w:bCs/>
          <w:sz w:val="24"/>
          <w:szCs w:val="24"/>
        </w:rPr>
      </w:pPr>
      <w:r w:rsidRPr="0029778A">
        <w:rPr>
          <w:rFonts w:asciiTheme="minorBidi" w:hAnsiTheme="minorBidi"/>
          <w:b/>
          <w:bCs/>
          <w:sz w:val="24"/>
          <w:szCs w:val="24"/>
        </w:rPr>
        <w:t>Chapitre 77</w:t>
      </w:r>
    </w:p>
    <w:p w14:paraId="54AA35F1" w14:textId="77777777" w:rsidR="0029778A" w:rsidRPr="0029778A" w:rsidRDefault="0029778A" w:rsidP="0029778A">
      <w:pPr>
        <w:spacing w:line="360" w:lineRule="auto"/>
        <w:jc w:val="center"/>
        <w:rPr>
          <w:rFonts w:asciiTheme="minorBidi" w:hAnsiTheme="minorBidi"/>
          <w:b/>
          <w:bCs/>
          <w:sz w:val="24"/>
          <w:szCs w:val="24"/>
        </w:rPr>
      </w:pPr>
    </w:p>
    <w:p w14:paraId="2C9952C5" w14:textId="239F5163" w:rsidR="00F200DE" w:rsidRDefault="00F200DE" w:rsidP="00E46ABC">
      <w:pPr>
        <w:spacing w:line="360" w:lineRule="auto"/>
        <w:rPr>
          <w:rFonts w:asciiTheme="minorBidi" w:hAnsiTheme="minorBidi"/>
          <w:sz w:val="24"/>
          <w:szCs w:val="24"/>
        </w:rPr>
      </w:pPr>
      <w:r w:rsidRPr="0029778A">
        <w:rPr>
          <w:rFonts w:asciiTheme="minorBidi" w:hAnsiTheme="minorBidi"/>
          <w:b/>
          <w:bCs/>
          <w:sz w:val="24"/>
          <w:szCs w:val="24"/>
        </w:rPr>
        <w:t>Temps d’enseignement suggéré</w:t>
      </w:r>
      <w:r w:rsidRPr="0029778A">
        <w:rPr>
          <w:rFonts w:asciiTheme="minorBidi" w:hAnsiTheme="minorBidi"/>
          <w:sz w:val="24"/>
          <w:szCs w:val="24"/>
        </w:rPr>
        <w:t xml:space="preserve"> : un cours</w:t>
      </w:r>
    </w:p>
    <w:p w14:paraId="32020162" w14:textId="77777777" w:rsidR="00E46ABC" w:rsidRPr="0029778A" w:rsidRDefault="00E46ABC" w:rsidP="00E46ABC">
      <w:pPr>
        <w:spacing w:line="360" w:lineRule="auto"/>
        <w:rPr>
          <w:rFonts w:asciiTheme="minorBidi" w:hAnsiTheme="minorBidi"/>
          <w:sz w:val="24"/>
          <w:szCs w:val="24"/>
        </w:rPr>
      </w:pPr>
    </w:p>
    <w:p w14:paraId="11091B19" w14:textId="77777777" w:rsidR="00F200DE" w:rsidRPr="0029778A" w:rsidRDefault="00F200DE" w:rsidP="00F200DE">
      <w:pPr>
        <w:spacing w:line="360" w:lineRule="auto"/>
        <w:rPr>
          <w:rFonts w:asciiTheme="minorBidi" w:hAnsiTheme="minorBidi"/>
          <w:sz w:val="24"/>
          <w:szCs w:val="24"/>
        </w:rPr>
      </w:pPr>
      <w:r w:rsidRPr="0029778A">
        <w:rPr>
          <w:rFonts w:asciiTheme="minorBidi" w:hAnsiTheme="minorBidi"/>
          <w:b/>
          <w:bCs/>
          <w:sz w:val="24"/>
          <w:szCs w:val="24"/>
        </w:rPr>
        <w:t>Résumé</w:t>
      </w:r>
      <w:r w:rsidRPr="0029778A">
        <w:rPr>
          <w:rFonts w:asciiTheme="minorBidi" w:hAnsiTheme="minorBidi"/>
          <w:sz w:val="24"/>
          <w:szCs w:val="24"/>
        </w:rPr>
        <w:t xml:space="preserve"> : Dans ce chapitre, nous allons découvrir à quel endroit la Torah évoque la </w:t>
      </w:r>
      <w:proofErr w:type="spellStart"/>
      <w:r w:rsidRPr="0029778A">
        <w:rPr>
          <w:rFonts w:asciiTheme="minorBidi" w:hAnsiTheme="minorBidi"/>
          <w:i/>
          <w:iCs/>
          <w:sz w:val="24"/>
          <w:szCs w:val="24"/>
        </w:rPr>
        <w:t>mitsva</w:t>
      </w:r>
      <w:proofErr w:type="spellEnd"/>
      <w:r w:rsidRPr="0029778A">
        <w:rPr>
          <w:rFonts w:asciiTheme="minorBidi" w:hAnsiTheme="minorBidi"/>
          <w:sz w:val="24"/>
          <w:szCs w:val="24"/>
        </w:rPr>
        <w:t xml:space="preserve"> de sonner du Chofar à Roch Hachana, et quelles sont les raisons de cette</w:t>
      </w:r>
      <w:r w:rsidRPr="0029778A">
        <w:rPr>
          <w:rFonts w:asciiTheme="minorBidi" w:hAnsiTheme="minorBidi"/>
          <w:i/>
          <w:iCs/>
          <w:sz w:val="24"/>
          <w:szCs w:val="24"/>
        </w:rPr>
        <w:t xml:space="preserve"> </w:t>
      </w:r>
      <w:proofErr w:type="spellStart"/>
      <w:r w:rsidRPr="0029778A">
        <w:rPr>
          <w:rFonts w:asciiTheme="minorBidi" w:hAnsiTheme="minorBidi"/>
          <w:i/>
          <w:iCs/>
          <w:sz w:val="24"/>
          <w:szCs w:val="24"/>
        </w:rPr>
        <w:t>mitsva</w:t>
      </w:r>
      <w:proofErr w:type="spellEnd"/>
      <w:r w:rsidRPr="0029778A">
        <w:rPr>
          <w:rFonts w:asciiTheme="minorBidi" w:hAnsiTheme="minorBidi"/>
          <w:sz w:val="24"/>
          <w:szCs w:val="24"/>
        </w:rPr>
        <w:t xml:space="preserve">. Nous allons également étudier le contenu des </w:t>
      </w:r>
      <w:proofErr w:type="spellStart"/>
      <w:r w:rsidRPr="0029778A">
        <w:rPr>
          <w:rFonts w:asciiTheme="minorBidi" w:hAnsiTheme="minorBidi"/>
          <w:i/>
          <w:iCs/>
          <w:sz w:val="24"/>
          <w:szCs w:val="24"/>
        </w:rPr>
        <w:t>berakhot</w:t>
      </w:r>
      <w:proofErr w:type="spellEnd"/>
      <w:r w:rsidRPr="0029778A">
        <w:rPr>
          <w:rFonts w:asciiTheme="minorBidi" w:hAnsiTheme="minorBidi"/>
          <w:i/>
          <w:iCs/>
          <w:sz w:val="24"/>
          <w:szCs w:val="24"/>
        </w:rPr>
        <w:t xml:space="preserve"> </w:t>
      </w:r>
      <w:r w:rsidRPr="0029778A">
        <w:rPr>
          <w:rFonts w:asciiTheme="minorBidi" w:hAnsiTheme="minorBidi"/>
          <w:sz w:val="24"/>
          <w:szCs w:val="24"/>
        </w:rPr>
        <w:t xml:space="preserve">« </w:t>
      </w:r>
      <w:r w:rsidRPr="0029778A">
        <w:rPr>
          <w:rFonts w:asciiTheme="minorBidi" w:hAnsiTheme="minorBidi"/>
          <w:sz w:val="24"/>
          <w:szCs w:val="24"/>
          <w:rtl/>
        </w:rPr>
        <w:t xml:space="preserve">מַלְכוּיוֹת », « </w:t>
      </w:r>
      <w:proofErr w:type="spellStart"/>
      <w:r w:rsidRPr="0029778A">
        <w:rPr>
          <w:rFonts w:asciiTheme="minorBidi" w:hAnsiTheme="minorBidi"/>
          <w:sz w:val="24"/>
          <w:szCs w:val="24"/>
          <w:rtl/>
        </w:rPr>
        <w:t>זִכְרוֹנוֹת</w:t>
      </w:r>
      <w:proofErr w:type="spellEnd"/>
      <w:r w:rsidRPr="0029778A">
        <w:rPr>
          <w:rFonts w:asciiTheme="minorBidi" w:hAnsiTheme="minorBidi"/>
          <w:sz w:val="24"/>
          <w:szCs w:val="24"/>
        </w:rPr>
        <w:t xml:space="preserve"> », et « </w:t>
      </w:r>
      <w:r w:rsidRPr="0029778A">
        <w:rPr>
          <w:rFonts w:asciiTheme="minorBidi" w:hAnsiTheme="minorBidi"/>
          <w:sz w:val="24"/>
          <w:szCs w:val="24"/>
          <w:rtl/>
        </w:rPr>
        <w:t>שׁוֹפָרוֹת</w:t>
      </w:r>
      <w:r w:rsidRPr="0029778A">
        <w:rPr>
          <w:rFonts w:asciiTheme="minorBidi" w:hAnsiTheme="minorBidi"/>
          <w:sz w:val="24"/>
          <w:szCs w:val="24"/>
        </w:rPr>
        <w:t xml:space="preserve"> », ainsi que le moment où elles sont prononcées.</w:t>
      </w:r>
    </w:p>
    <w:p w14:paraId="25614528" w14:textId="77777777" w:rsidR="00F200DE" w:rsidRPr="0029778A" w:rsidRDefault="00F200DE" w:rsidP="00F200DE">
      <w:pPr>
        <w:spacing w:line="360" w:lineRule="auto"/>
        <w:rPr>
          <w:rFonts w:asciiTheme="minorBidi" w:hAnsiTheme="minorBidi"/>
          <w:sz w:val="24"/>
          <w:szCs w:val="24"/>
        </w:rPr>
      </w:pPr>
    </w:p>
    <w:p w14:paraId="1FA6D66A" w14:textId="77777777" w:rsidR="00F200DE" w:rsidRPr="0029778A" w:rsidRDefault="00F200DE" w:rsidP="00F200DE">
      <w:pPr>
        <w:spacing w:line="360" w:lineRule="auto"/>
        <w:rPr>
          <w:rFonts w:asciiTheme="minorBidi" w:hAnsiTheme="minorBidi"/>
          <w:b/>
          <w:bCs/>
          <w:sz w:val="24"/>
          <w:szCs w:val="24"/>
        </w:rPr>
      </w:pPr>
      <w:r w:rsidRPr="0029778A">
        <w:rPr>
          <w:rFonts w:asciiTheme="minorBidi" w:hAnsiTheme="minorBidi"/>
          <w:b/>
          <w:bCs/>
          <w:sz w:val="24"/>
          <w:szCs w:val="24"/>
        </w:rPr>
        <w:t>Plan du cours</w:t>
      </w:r>
    </w:p>
    <w:p w14:paraId="5E7C73E7" w14:textId="77777777" w:rsidR="00F200DE" w:rsidRPr="0029778A" w:rsidRDefault="00F200DE" w:rsidP="00F200DE">
      <w:pPr>
        <w:spacing w:line="360" w:lineRule="auto"/>
        <w:rPr>
          <w:rFonts w:asciiTheme="minorBidi" w:hAnsiTheme="minorBidi"/>
          <w:b/>
          <w:bCs/>
          <w:sz w:val="24"/>
          <w:szCs w:val="24"/>
        </w:rPr>
      </w:pPr>
      <w:r w:rsidRPr="0029778A">
        <w:rPr>
          <w:rFonts w:asciiTheme="minorBidi" w:hAnsiTheme="minorBidi"/>
          <w:b/>
          <w:bCs/>
          <w:sz w:val="24"/>
          <w:szCs w:val="24"/>
        </w:rPr>
        <w:t>Introduction – le Chofar dans la Shoah</w:t>
      </w:r>
    </w:p>
    <w:p w14:paraId="67774520" w14:textId="77777777" w:rsidR="00F200DE" w:rsidRPr="0029778A" w:rsidRDefault="00F200DE" w:rsidP="00F200DE">
      <w:pPr>
        <w:pStyle w:val="a3"/>
        <w:numPr>
          <w:ilvl w:val="0"/>
          <w:numId w:val="1"/>
        </w:numPr>
        <w:spacing w:line="360" w:lineRule="auto"/>
        <w:rPr>
          <w:rFonts w:asciiTheme="minorBidi" w:hAnsiTheme="minorBidi"/>
          <w:sz w:val="24"/>
          <w:szCs w:val="24"/>
        </w:rPr>
      </w:pPr>
      <w:r w:rsidRPr="0029778A">
        <w:rPr>
          <w:rFonts w:asciiTheme="minorBidi" w:hAnsiTheme="minorBidi"/>
          <w:sz w:val="24"/>
          <w:szCs w:val="24"/>
        </w:rPr>
        <w:t>Nous allons raconter l’histoire d’un Chofar qui a été fabriqué pendant la Shoah au prix d’un véritable don de soi – (</w:t>
      </w:r>
      <w:r w:rsidRPr="0029778A">
        <w:rPr>
          <w:rFonts w:asciiTheme="minorBidi" w:hAnsiTheme="minorBidi"/>
          <w:sz w:val="24"/>
          <w:szCs w:val="24"/>
          <w:rtl/>
        </w:rPr>
        <w:t>מְסִירוּת נֶפֶשׁ</w:t>
      </w:r>
      <w:r w:rsidRPr="0029778A">
        <w:rPr>
          <w:rFonts w:asciiTheme="minorBidi" w:hAnsiTheme="minorBidi"/>
          <w:sz w:val="24"/>
          <w:szCs w:val="24"/>
        </w:rPr>
        <w:t xml:space="preserve">). (Ce récit se trouve sur le site Internet de Yad </w:t>
      </w:r>
      <w:proofErr w:type="spellStart"/>
      <w:r w:rsidRPr="0029778A">
        <w:rPr>
          <w:rFonts w:asciiTheme="minorBidi" w:hAnsiTheme="minorBidi"/>
          <w:sz w:val="24"/>
          <w:szCs w:val="24"/>
        </w:rPr>
        <w:t>Vashem</w:t>
      </w:r>
      <w:proofErr w:type="spellEnd"/>
      <w:r w:rsidRPr="0029778A">
        <w:rPr>
          <w:rFonts w:asciiTheme="minorBidi" w:hAnsiTheme="minorBidi"/>
          <w:sz w:val="24"/>
          <w:szCs w:val="24"/>
        </w:rPr>
        <w:t>) :</w:t>
      </w:r>
    </w:p>
    <w:p w14:paraId="65A3BF27" w14:textId="77777777" w:rsidR="00F200DE" w:rsidRPr="0029778A" w:rsidRDefault="00F200DE" w:rsidP="00F200DE">
      <w:pPr>
        <w:spacing w:line="360" w:lineRule="auto"/>
        <w:rPr>
          <w:rFonts w:asciiTheme="minorBidi" w:hAnsiTheme="minorBidi"/>
          <w:sz w:val="24"/>
          <w:szCs w:val="24"/>
        </w:rPr>
      </w:pPr>
      <w:r w:rsidRPr="0029778A">
        <w:rPr>
          <w:rFonts w:asciiTheme="minorBidi" w:hAnsiTheme="minorBidi"/>
          <w:sz w:val="24"/>
          <w:szCs w:val="24"/>
        </w:rPr>
        <w:t xml:space="preserve">Le Musée d’histoire de la Shoah « Yad </w:t>
      </w:r>
      <w:proofErr w:type="spellStart"/>
      <w:r w:rsidRPr="0029778A">
        <w:rPr>
          <w:rFonts w:asciiTheme="minorBidi" w:hAnsiTheme="minorBidi"/>
          <w:sz w:val="24"/>
          <w:szCs w:val="24"/>
        </w:rPr>
        <w:t>Vashem</w:t>
      </w:r>
      <w:proofErr w:type="spellEnd"/>
      <w:r w:rsidRPr="0029778A">
        <w:rPr>
          <w:rFonts w:asciiTheme="minorBidi" w:hAnsiTheme="minorBidi"/>
          <w:sz w:val="24"/>
          <w:szCs w:val="24"/>
        </w:rPr>
        <w:t> » détient dans ses collections certains objets particuliers. Certains sont uniques en raison de leur histoire, et d’autres, en raison de ce qu’ils sont et de l’émotion qu’ils véhiculent. L’objet dont nous allons parler est doublement exceptionnel :</w:t>
      </w:r>
    </w:p>
    <w:p w14:paraId="55E935E6" w14:textId="77777777" w:rsidR="00F200DE" w:rsidRPr="0029778A" w:rsidRDefault="00F200DE" w:rsidP="00F200DE">
      <w:pPr>
        <w:spacing w:line="360" w:lineRule="auto"/>
        <w:rPr>
          <w:rFonts w:asciiTheme="minorBidi" w:hAnsiTheme="minorBidi"/>
          <w:sz w:val="24"/>
          <w:szCs w:val="24"/>
        </w:rPr>
      </w:pPr>
      <w:r w:rsidRPr="0029778A">
        <w:rPr>
          <w:rFonts w:asciiTheme="minorBidi" w:hAnsiTheme="minorBidi"/>
          <w:sz w:val="24"/>
          <w:szCs w:val="24"/>
        </w:rPr>
        <w:t xml:space="preserve">Il s’agit d’un Chofar que </w:t>
      </w:r>
      <w:proofErr w:type="spellStart"/>
      <w:r w:rsidRPr="0029778A">
        <w:rPr>
          <w:rFonts w:asciiTheme="minorBidi" w:hAnsiTheme="minorBidi"/>
          <w:sz w:val="24"/>
          <w:szCs w:val="24"/>
        </w:rPr>
        <w:t>Moché</w:t>
      </w:r>
      <w:proofErr w:type="spellEnd"/>
      <w:r w:rsidRPr="0029778A">
        <w:rPr>
          <w:rFonts w:asciiTheme="minorBidi" w:hAnsiTheme="minorBidi"/>
          <w:sz w:val="24"/>
          <w:szCs w:val="24"/>
        </w:rPr>
        <w:t xml:space="preserve"> (Ben </w:t>
      </w:r>
      <w:proofErr w:type="spellStart"/>
      <w:r w:rsidRPr="0029778A">
        <w:rPr>
          <w:rFonts w:asciiTheme="minorBidi" w:hAnsiTheme="minorBidi"/>
          <w:sz w:val="24"/>
          <w:szCs w:val="24"/>
        </w:rPr>
        <w:t>Dov</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Winterter</w:t>
      </w:r>
      <w:proofErr w:type="spellEnd"/>
      <w:r w:rsidRPr="0029778A">
        <w:rPr>
          <w:rFonts w:asciiTheme="minorBidi" w:hAnsiTheme="minorBidi"/>
          <w:sz w:val="24"/>
          <w:szCs w:val="24"/>
        </w:rPr>
        <w:t xml:space="preserve"> fabriqua pour Roch Hachana de l’année 5704 (1943). </w:t>
      </w:r>
      <w:proofErr w:type="spellStart"/>
      <w:r w:rsidRPr="0029778A">
        <w:rPr>
          <w:rFonts w:asciiTheme="minorBidi" w:hAnsiTheme="minorBidi"/>
          <w:sz w:val="24"/>
          <w:szCs w:val="24"/>
        </w:rPr>
        <w:t>Moché</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Winterter</w:t>
      </w:r>
      <w:proofErr w:type="spellEnd"/>
      <w:r w:rsidRPr="0029778A">
        <w:rPr>
          <w:rFonts w:asciiTheme="minorBidi" w:hAnsiTheme="minorBidi"/>
          <w:sz w:val="24"/>
          <w:szCs w:val="24"/>
        </w:rPr>
        <w:t xml:space="preserve">, originaire de la ville de </w:t>
      </w:r>
      <w:proofErr w:type="spellStart"/>
      <w:r w:rsidRPr="0029778A">
        <w:rPr>
          <w:rFonts w:asciiTheme="minorBidi" w:hAnsiTheme="minorBidi"/>
          <w:sz w:val="24"/>
          <w:szCs w:val="24"/>
        </w:rPr>
        <w:t>Piotrkow</w:t>
      </w:r>
      <w:proofErr w:type="spellEnd"/>
      <w:r w:rsidRPr="0029778A">
        <w:rPr>
          <w:rFonts w:asciiTheme="minorBidi" w:hAnsiTheme="minorBidi"/>
          <w:sz w:val="24"/>
          <w:szCs w:val="24"/>
        </w:rPr>
        <w:t>, était détenu dans le camp Skarżysko-Kamienna, et il travaillait dans l’atelier de métallurgie de l’usine d’armements.</w:t>
      </w:r>
    </w:p>
    <w:p w14:paraId="6EC5A69F" w14:textId="3875ACD3" w:rsidR="00F200DE" w:rsidRPr="0029778A" w:rsidRDefault="0029778A" w:rsidP="00F200DE">
      <w:pPr>
        <w:spacing w:line="360" w:lineRule="auto"/>
        <w:rPr>
          <w:rFonts w:asciiTheme="minorBidi" w:hAnsiTheme="minorBidi"/>
          <w:sz w:val="24"/>
          <w:szCs w:val="24"/>
        </w:rPr>
      </w:pPr>
      <w:r w:rsidRPr="0029778A">
        <w:rPr>
          <w:rFonts w:asciiTheme="minorBidi" w:hAnsiTheme="minorBidi"/>
          <w:sz w:val="24"/>
          <w:szCs w:val="24"/>
        </w:rPr>
        <w:t>C’est l</w:t>
      </w:r>
      <w:r w:rsidR="00F200DE" w:rsidRPr="0029778A">
        <w:rPr>
          <w:rFonts w:asciiTheme="minorBidi" w:hAnsiTheme="minorBidi"/>
          <w:sz w:val="24"/>
          <w:szCs w:val="24"/>
        </w:rPr>
        <w:t xml:space="preserve">e </w:t>
      </w:r>
      <w:proofErr w:type="spellStart"/>
      <w:r w:rsidR="00F200DE" w:rsidRPr="0029778A">
        <w:rPr>
          <w:rFonts w:asciiTheme="minorBidi" w:hAnsiTheme="minorBidi"/>
          <w:sz w:val="24"/>
          <w:szCs w:val="24"/>
        </w:rPr>
        <w:t>Rav</w:t>
      </w:r>
      <w:proofErr w:type="spellEnd"/>
      <w:r w:rsidR="00F200DE" w:rsidRPr="0029778A">
        <w:rPr>
          <w:rFonts w:asciiTheme="minorBidi" w:hAnsiTheme="minorBidi"/>
          <w:sz w:val="24"/>
          <w:szCs w:val="24"/>
        </w:rPr>
        <w:t xml:space="preserve"> </w:t>
      </w:r>
      <w:proofErr w:type="spellStart"/>
      <w:r w:rsidR="00F200DE" w:rsidRPr="0029778A">
        <w:rPr>
          <w:rFonts w:asciiTheme="minorBidi" w:hAnsiTheme="minorBidi"/>
          <w:sz w:val="24"/>
          <w:szCs w:val="24"/>
        </w:rPr>
        <w:t>Its’hak</w:t>
      </w:r>
      <w:proofErr w:type="spellEnd"/>
      <w:r w:rsidR="00F200DE" w:rsidRPr="0029778A">
        <w:rPr>
          <w:rFonts w:asciiTheme="minorBidi" w:hAnsiTheme="minorBidi"/>
          <w:sz w:val="24"/>
          <w:szCs w:val="24"/>
        </w:rPr>
        <w:t xml:space="preserve"> </w:t>
      </w:r>
      <w:proofErr w:type="spellStart"/>
      <w:r w:rsidR="00F200DE" w:rsidRPr="0029778A">
        <w:rPr>
          <w:rFonts w:asciiTheme="minorBidi" w:hAnsiTheme="minorBidi"/>
          <w:sz w:val="24"/>
          <w:szCs w:val="24"/>
        </w:rPr>
        <w:t>Finlker</w:t>
      </w:r>
      <w:proofErr w:type="spellEnd"/>
      <w:r w:rsidR="00F200DE" w:rsidRPr="0029778A">
        <w:rPr>
          <w:rFonts w:asciiTheme="minorBidi" w:hAnsiTheme="minorBidi"/>
          <w:sz w:val="24"/>
          <w:szCs w:val="24"/>
        </w:rPr>
        <w:t>, l’</w:t>
      </w:r>
      <w:proofErr w:type="spellStart"/>
      <w:r w:rsidR="00F200DE" w:rsidRPr="0029778A">
        <w:rPr>
          <w:rFonts w:asciiTheme="minorBidi" w:hAnsiTheme="minorBidi"/>
          <w:sz w:val="24"/>
          <w:szCs w:val="24"/>
        </w:rPr>
        <w:t>Admour</w:t>
      </w:r>
      <w:proofErr w:type="spellEnd"/>
      <w:r w:rsidR="00F200DE" w:rsidRPr="0029778A">
        <w:rPr>
          <w:rFonts w:asciiTheme="minorBidi" w:hAnsiTheme="minorBidi"/>
          <w:sz w:val="24"/>
          <w:szCs w:val="24"/>
        </w:rPr>
        <w:t xml:space="preserve"> de </w:t>
      </w:r>
      <w:proofErr w:type="spellStart"/>
      <w:r w:rsidR="00F200DE" w:rsidRPr="0029778A">
        <w:rPr>
          <w:rFonts w:asciiTheme="minorBidi" w:hAnsiTheme="minorBidi"/>
          <w:sz w:val="24"/>
          <w:szCs w:val="24"/>
        </w:rPr>
        <w:t>Radoszyce</w:t>
      </w:r>
      <w:proofErr w:type="spellEnd"/>
      <w:r w:rsidR="00F200DE" w:rsidRPr="0029778A">
        <w:rPr>
          <w:rFonts w:asciiTheme="minorBidi" w:hAnsiTheme="minorBidi"/>
          <w:sz w:val="24"/>
          <w:szCs w:val="24"/>
        </w:rPr>
        <w:t xml:space="preserve">, </w:t>
      </w:r>
      <w:r>
        <w:rPr>
          <w:rFonts w:asciiTheme="minorBidi" w:hAnsiTheme="minorBidi"/>
          <w:sz w:val="24"/>
          <w:szCs w:val="24"/>
        </w:rPr>
        <w:t xml:space="preserve">également détenu dans ce camp, qui </w:t>
      </w:r>
      <w:r w:rsidR="007B070E">
        <w:rPr>
          <w:rFonts w:asciiTheme="minorBidi" w:hAnsiTheme="minorBidi"/>
          <w:sz w:val="24"/>
          <w:szCs w:val="24"/>
        </w:rPr>
        <w:t xml:space="preserve">eut </w:t>
      </w:r>
      <w:r w:rsidR="00F200DE" w:rsidRPr="0029778A">
        <w:rPr>
          <w:rFonts w:asciiTheme="minorBidi" w:hAnsiTheme="minorBidi"/>
          <w:sz w:val="24"/>
          <w:szCs w:val="24"/>
        </w:rPr>
        <w:t xml:space="preserve">l’idée de faire fabriquer ce Chofar. </w:t>
      </w:r>
      <w:r w:rsidR="00756B66">
        <w:rPr>
          <w:rFonts w:asciiTheme="minorBidi" w:hAnsiTheme="minorBidi"/>
          <w:sz w:val="24"/>
          <w:szCs w:val="24"/>
        </w:rPr>
        <w:t>Aux vues des circonstances, i</w:t>
      </w:r>
      <w:r>
        <w:rPr>
          <w:rFonts w:asciiTheme="minorBidi" w:hAnsiTheme="minorBidi"/>
          <w:sz w:val="24"/>
          <w:szCs w:val="24"/>
        </w:rPr>
        <w:t xml:space="preserve">l était </w:t>
      </w:r>
      <w:r w:rsidR="00756B66">
        <w:rPr>
          <w:rFonts w:asciiTheme="minorBidi" w:hAnsiTheme="minorBidi"/>
          <w:sz w:val="24"/>
          <w:szCs w:val="24"/>
        </w:rPr>
        <w:t xml:space="preserve">plus </w:t>
      </w:r>
      <w:r w:rsidR="00F200DE" w:rsidRPr="0029778A">
        <w:rPr>
          <w:rFonts w:asciiTheme="minorBidi" w:hAnsiTheme="minorBidi"/>
          <w:sz w:val="24"/>
          <w:szCs w:val="24"/>
        </w:rPr>
        <w:t xml:space="preserve">convaincu </w:t>
      </w:r>
      <w:r w:rsidR="00756B66">
        <w:rPr>
          <w:rFonts w:asciiTheme="minorBidi" w:hAnsiTheme="minorBidi"/>
          <w:sz w:val="24"/>
          <w:szCs w:val="24"/>
        </w:rPr>
        <w:t xml:space="preserve">que jamais </w:t>
      </w:r>
      <w:r w:rsidR="00F200DE" w:rsidRPr="0029778A">
        <w:rPr>
          <w:rFonts w:asciiTheme="minorBidi" w:hAnsiTheme="minorBidi"/>
          <w:sz w:val="24"/>
          <w:szCs w:val="24"/>
        </w:rPr>
        <w:t>de l’importance de sonner du Chofar</w:t>
      </w:r>
      <w:r w:rsidR="004C0D89">
        <w:rPr>
          <w:rFonts w:asciiTheme="minorBidi" w:hAnsiTheme="minorBidi"/>
          <w:sz w:val="24"/>
          <w:szCs w:val="24"/>
        </w:rPr>
        <w:t xml:space="preserve"> pour </w:t>
      </w:r>
      <w:r w:rsidR="00F200DE" w:rsidRPr="0029778A">
        <w:rPr>
          <w:rFonts w:asciiTheme="minorBidi" w:hAnsiTheme="minorBidi"/>
          <w:sz w:val="24"/>
          <w:szCs w:val="24"/>
        </w:rPr>
        <w:t xml:space="preserve">éveiller la compassion Divine. D’après la loi juive, un Chofar ne peut être fabriqué qu’à partir </w:t>
      </w:r>
      <w:r w:rsidR="00F200DE" w:rsidRPr="0029778A">
        <w:rPr>
          <w:rFonts w:asciiTheme="minorBidi" w:hAnsiTheme="minorBidi"/>
          <w:sz w:val="24"/>
          <w:szCs w:val="24"/>
        </w:rPr>
        <w:lastRenderedPageBreak/>
        <w:t>d’une corne de bélier, et il fut particulièrement difficile de se la procurer. Après avoir collecté de l’argent avec beaucoup de difficulté, les Juifs soudoyèrent un garde polonais qui leur fournit une corne de taureau ! Ce n’est qu’après avoir reçu un pot-de-vin supplémentaire, que ce garde apporta une corne de bélier au camp.</w:t>
      </w:r>
    </w:p>
    <w:p w14:paraId="2F961B72" w14:textId="2E849D2D" w:rsidR="00F200DE" w:rsidRPr="0029778A" w:rsidRDefault="00F200DE" w:rsidP="00F200DE">
      <w:pPr>
        <w:spacing w:line="360" w:lineRule="auto"/>
        <w:rPr>
          <w:rFonts w:asciiTheme="minorBidi" w:hAnsiTheme="minorBidi"/>
          <w:sz w:val="24"/>
          <w:szCs w:val="24"/>
        </w:rPr>
      </w:pPr>
      <w:r w:rsidRPr="0029778A">
        <w:rPr>
          <w:rFonts w:asciiTheme="minorBidi" w:hAnsiTheme="minorBidi"/>
          <w:sz w:val="24"/>
          <w:szCs w:val="24"/>
        </w:rPr>
        <w:t xml:space="preserve">Le </w:t>
      </w:r>
      <w:proofErr w:type="spellStart"/>
      <w:r w:rsidRPr="0029778A">
        <w:rPr>
          <w:rFonts w:asciiTheme="minorBidi" w:hAnsiTheme="minorBidi"/>
          <w:sz w:val="24"/>
          <w:szCs w:val="24"/>
        </w:rPr>
        <w:t>Rav</w:t>
      </w:r>
      <w:proofErr w:type="spellEnd"/>
      <w:r w:rsidRPr="0029778A">
        <w:rPr>
          <w:rFonts w:asciiTheme="minorBidi" w:hAnsiTheme="minorBidi"/>
          <w:sz w:val="24"/>
          <w:szCs w:val="24"/>
        </w:rPr>
        <w:t xml:space="preserve"> demanda alors à </w:t>
      </w:r>
      <w:proofErr w:type="spellStart"/>
      <w:r w:rsidRPr="0029778A">
        <w:rPr>
          <w:rFonts w:asciiTheme="minorBidi" w:hAnsiTheme="minorBidi"/>
          <w:sz w:val="24"/>
          <w:szCs w:val="24"/>
        </w:rPr>
        <w:t>Mo</w:t>
      </w:r>
      <w:r w:rsidR="001E04C2">
        <w:rPr>
          <w:rFonts w:asciiTheme="minorBidi" w:hAnsiTheme="minorBidi"/>
          <w:sz w:val="24"/>
          <w:szCs w:val="24"/>
        </w:rPr>
        <w:t>c</w:t>
      </w:r>
      <w:r w:rsidRPr="0029778A">
        <w:rPr>
          <w:rFonts w:asciiTheme="minorBidi" w:hAnsiTheme="minorBidi"/>
          <w:sz w:val="24"/>
          <w:szCs w:val="24"/>
        </w:rPr>
        <w:t>h</w:t>
      </w:r>
      <w:r w:rsidR="001E04C2">
        <w:rPr>
          <w:rFonts w:asciiTheme="minorBidi" w:hAnsiTheme="minorBidi"/>
          <w:sz w:val="24"/>
          <w:szCs w:val="24"/>
        </w:rPr>
        <w:t>é</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Winterter</w:t>
      </w:r>
      <w:proofErr w:type="spellEnd"/>
      <w:r w:rsidRPr="0029778A">
        <w:rPr>
          <w:rFonts w:asciiTheme="minorBidi" w:hAnsiTheme="minorBidi"/>
          <w:sz w:val="24"/>
          <w:szCs w:val="24"/>
        </w:rPr>
        <w:t xml:space="preserve">, qui était originaire de sa ville natale et également métallurgiste, de fabriquer un Chofar. </w:t>
      </w:r>
      <w:proofErr w:type="spellStart"/>
      <w:r w:rsidRPr="0029778A">
        <w:rPr>
          <w:rFonts w:asciiTheme="minorBidi" w:hAnsiTheme="minorBidi"/>
          <w:sz w:val="24"/>
          <w:szCs w:val="24"/>
        </w:rPr>
        <w:t>Mo</w:t>
      </w:r>
      <w:r w:rsidR="009C531D">
        <w:rPr>
          <w:rFonts w:asciiTheme="minorBidi" w:hAnsiTheme="minorBidi"/>
          <w:sz w:val="24"/>
          <w:szCs w:val="24"/>
        </w:rPr>
        <w:t>c</w:t>
      </w:r>
      <w:r w:rsidRPr="0029778A">
        <w:rPr>
          <w:rFonts w:asciiTheme="minorBidi" w:hAnsiTheme="minorBidi"/>
          <w:sz w:val="24"/>
          <w:szCs w:val="24"/>
        </w:rPr>
        <w:t>h</w:t>
      </w:r>
      <w:r w:rsidR="009C531D">
        <w:rPr>
          <w:rFonts w:asciiTheme="minorBidi" w:hAnsiTheme="minorBidi"/>
          <w:sz w:val="24"/>
          <w:szCs w:val="24"/>
        </w:rPr>
        <w:t>é</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Winterter</w:t>
      </w:r>
      <w:proofErr w:type="spellEnd"/>
      <w:r w:rsidRPr="0029778A">
        <w:rPr>
          <w:rFonts w:asciiTheme="minorBidi" w:hAnsiTheme="minorBidi"/>
          <w:sz w:val="24"/>
          <w:szCs w:val="24"/>
        </w:rPr>
        <w:t xml:space="preserve"> n’accepta pas immédiatement, car il risquait de se faire exécuter sur-le-champ s’il utilisait les outils de métallurgie du camp pour fabriquer autre chose qu’une arme, ou s’il transportait un objet de l’atelier jusqu’aux baraquements. </w:t>
      </w:r>
    </w:p>
    <w:p w14:paraId="2CA7BDA8" w14:textId="43D3B262" w:rsidR="00F200DE" w:rsidRPr="0029778A" w:rsidRDefault="00F200DE" w:rsidP="00F200DE">
      <w:pPr>
        <w:spacing w:line="360" w:lineRule="auto"/>
        <w:rPr>
          <w:rFonts w:asciiTheme="minorBidi" w:hAnsiTheme="minorBidi"/>
          <w:sz w:val="24"/>
          <w:szCs w:val="24"/>
        </w:rPr>
      </w:pPr>
      <w:r w:rsidRPr="0029778A">
        <w:rPr>
          <w:rFonts w:asciiTheme="minorBidi" w:hAnsiTheme="minorBidi"/>
          <w:sz w:val="24"/>
          <w:szCs w:val="24"/>
        </w:rPr>
        <w:t xml:space="preserve">Voici le témoignage de </w:t>
      </w:r>
      <w:proofErr w:type="spellStart"/>
      <w:r w:rsidRPr="0029778A">
        <w:rPr>
          <w:rFonts w:asciiTheme="minorBidi" w:hAnsiTheme="minorBidi"/>
          <w:sz w:val="24"/>
          <w:szCs w:val="24"/>
        </w:rPr>
        <w:t>Mo</w:t>
      </w:r>
      <w:r w:rsidR="001E04C2">
        <w:rPr>
          <w:rFonts w:asciiTheme="minorBidi" w:hAnsiTheme="minorBidi"/>
          <w:sz w:val="24"/>
          <w:szCs w:val="24"/>
        </w:rPr>
        <w:t>c</w:t>
      </w:r>
      <w:r w:rsidRPr="0029778A">
        <w:rPr>
          <w:rFonts w:asciiTheme="minorBidi" w:hAnsiTheme="minorBidi"/>
          <w:sz w:val="24"/>
          <w:szCs w:val="24"/>
        </w:rPr>
        <w:t>h</w:t>
      </w:r>
      <w:r w:rsidR="001E04C2">
        <w:rPr>
          <w:rFonts w:asciiTheme="minorBidi" w:hAnsiTheme="minorBidi"/>
          <w:sz w:val="24"/>
          <w:szCs w:val="24"/>
        </w:rPr>
        <w:t>é</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Winterter</w:t>
      </w:r>
      <w:proofErr w:type="spellEnd"/>
      <w:r w:rsidRPr="0029778A">
        <w:rPr>
          <w:rFonts w:asciiTheme="minorBidi" w:hAnsiTheme="minorBidi"/>
          <w:sz w:val="24"/>
          <w:szCs w:val="24"/>
        </w:rPr>
        <w:t xml:space="preserve"> :</w:t>
      </w:r>
    </w:p>
    <w:p w14:paraId="3A239652" w14:textId="4B89F3E9" w:rsidR="00F200DE" w:rsidRPr="0029778A" w:rsidRDefault="00F200DE" w:rsidP="00F200DE">
      <w:pPr>
        <w:spacing w:line="360" w:lineRule="auto"/>
        <w:rPr>
          <w:rFonts w:asciiTheme="minorBidi" w:hAnsiTheme="minorBidi"/>
          <w:i/>
          <w:iCs/>
          <w:sz w:val="24"/>
          <w:szCs w:val="24"/>
        </w:rPr>
      </w:pPr>
      <w:r w:rsidRPr="0029778A">
        <w:rPr>
          <w:rFonts w:asciiTheme="minorBidi" w:hAnsiTheme="minorBidi"/>
          <w:i/>
          <w:iCs/>
          <w:sz w:val="24"/>
          <w:szCs w:val="24"/>
        </w:rPr>
        <w:t xml:space="preserve">« Le </w:t>
      </w:r>
      <w:proofErr w:type="spellStart"/>
      <w:r w:rsidRPr="0029778A">
        <w:rPr>
          <w:rFonts w:asciiTheme="minorBidi" w:hAnsiTheme="minorBidi"/>
          <w:i/>
          <w:iCs/>
          <w:sz w:val="24"/>
          <w:szCs w:val="24"/>
        </w:rPr>
        <w:t>Rav</w:t>
      </w:r>
      <w:proofErr w:type="spellEnd"/>
      <w:r w:rsidRPr="0029778A">
        <w:rPr>
          <w:rFonts w:asciiTheme="minorBidi" w:hAnsiTheme="minorBidi"/>
          <w:i/>
          <w:iCs/>
          <w:sz w:val="24"/>
          <w:szCs w:val="24"/>
        </w:rPr>
        <w:t xml:space="preserve"> </w:t>
      </w:r>
      <w:proofErr w:type="spellStart"/>
      <w:r w:rsidRPr="0029778A">
        <w:rPr>
          <w:rFonts w:asciiTheme="minorBidi" w:hAnsiTheme="minorBidi"/>
          <w:i/>
          <w:iCs/>
          <w:sz w:val="24"/>
          <w:szCs w:val="24"/>
        </w:rPr>
        <w:t>Its’hak</w:t>
      </w:r>
      <w:proofErr w:type="spellEnd"/>
      <w:r w:rsidRPr="0029778A">
        <w:rPr>
          <w:rFonts w:asciiTheme="minorBidi" w:hAnsiTheme="minorBidi"/>
          <w:i/>
          <w:iCs/>
          <w:sz w:val="24"/>
          <w:szCs w:val="24"/>
        </w:rPr>
        <w:t xml:space="preserve"> s’est adressé à moi à peu près en ces termes : </w:t>
      </w:r>
      <w:proofErr w:type="spellStart"/>
      <w:r w:rsidRPr="0029778A">
        <w:rPr>
          <w:rFonts w:asciiTheme="minorBidi" w:hAnsiTheme="minorBidi"/>
          <w:i/>
          <w:iCs/>
          <w:sz w:val="24"/>
          <w:szCs w:val="24"/>
        </w:rPr>
        <w:t>Mo</w:t>
      </w:r>
      <w:r w:rsidR="00940016">
        <w:rPr>
          <w:rFonts w:asciiTheme="minorBidi" w:hAnsiTheme="minorBidi"/>
          <w:i/>
          <w:iCs/>
          <w:sz w:val="24"/>
          <w:szCs w:val="24"/>
        </w:rPr>
        <w:t>c</w:t>
      </w:r>
      <w:r w:rsidRPr="0029778A">
        <w:rPr>
          <w:rFonts w:asciiTheme="minorBidi" w:hAnsiTheme="minorBidi"/>
          <w:i/>
          <w:iCs/>
          <w:sz w:val="24"/>
          <w:szCs w:val="24"/>
        </w:rPr>
        <w:t>he’lé</w:t>
      </w:r>
      <w:proofErr w:type="spellEnd"/>
      <w:r w:rsidRPr="0029778A">
        <w:rPr>
          <w:rFonts w:asciiTheme="minorBidi" w:hAnsiTheme="minorBidi"/>
          <w:i/>
          <w:iCs/>
          <w:sz w:val="24"/>
          <w:szCs w:val="24"/>
        </w:rPr>
        <w:t>, nous avons réussi à obtenir une corne de bélier. Toi qui travailles</w:t>
      </w:r>
      <w:r w:rsidR="00826A2E">
        <w:rPr>
          <w:rFonts w:asciiTheme="minorBidi" w:hAnsiTheme="minorBidi"/>
          <w:i/>
          <w:iCs/>
          <w:sz w:val="24"/>
          <w:szCs w:val="24"/>
        </w:rPr>
        <w:t xml:space="preserve"> à</w:t>
      </w:r>
      <w:r w:rsidRPr="0029778A">
        <w:rPr>
          <w:rFonts w:asciiTheme="minorBidi" w:hAnsiTheme="minorBidi"/>
          <w:i/>
          <w:iCs/>
          <w:sz w:val="24"/>
          <w:szCs w:val="24"/>
        </w:rPr>
        <w:t xml:space="preserve"> l’atelier de métallurgie du camp, tu as pour tâche de fabriquer un Chofar casher pour les </w:t>
      </w:r>
      <w:proofErr w:type="spellStart"/>
      <w:r w:rsidRPr="0029778A">
        <w:rPr>
          <w:rFonts w:asciiTheme="minorBidi" w:hAnsiTheme="minorBidi"/>
          <w:i/>
          <w:iCs/>
          <w:sz w:val="24"/>
          <w:szCs w:val="24"/>
        </w:rPr>
        <w:t>Yamim</w:t>
      </w:r>
      <w:proofErr w:type="spellEnd"/>
      <w:r w:rsidRPr="0029778A">
        <w:rPr>
          <w:rFonts w:asciiTheme="minorBidi" w:hAnsiTheme="minorBidi"/>
          <w:i/>
          <w:iCs/>
          <w:sz w:val="24"/>
          <w:szCs w:val="24"/>
        </w:rPr>
        <w:t xml:space="preserve"> </w:t>
      </w:r>
      <w:proofErr w:type="spellStart"/>
      <w:r w:rsidRPr="0029778A">
        <w:rPr>
          <w:rFonts w:asciiTheme="minorBidi" w:hAnsiTheme="minorBidi"/>
          <w:i/>
          <w:iCs/>
          <w:sz w:val="24"/>
          <w:szCs w:val="24"/>
        </w:rPr>
        <w:t>Noraïm</w:t>
      </w:r>
      <w:proofErr w:type="spellEnd"/>
      <w:r w:rsidRPr="0029778A">
        <w:rPr>
          <w:rFonts w:asciiTheme="minorBidi" w:hAnsiTheme="minorBidi"/>
          <w:i/>
          <w:iCs/>
          <w:sz w:val="24"/>
          <w:szCs w:val="24"/>
        </w:rPr>
        <w:t>.</w:t>
      </w:r>
    </w:p>
    <w:p w14:paraId="024A9BCA" w14:textId="77777777" w:rsidR="00F200DE" w:rsidRPr="0029778A" w:rsidRDefault="00F200DE" w:rsidP="00F200DE">
      <w:pPr>
        <w:spacing w:line="360" w:lineRule="auto"/>
        <w:rPr>
          <w:rFonts w:asciiTheme="minorBidi" w:hAnsiTheme="minorBidi"/>
          <w:i/>
          <w:iCs/>
          <w:sz w:val="24"/>
          <w:szCs w:val="24"/>
        </w:rPr>
      </w:pPr>
      <w:r w:rsidRPr="0029778A">
        <w:rPr>
          <w:rFonts w:asciiTheme="minorBidi" w:hAnsiTheme="minorBidi"/>
          <w:i/>
          <w:iCs/>
          <w:sz w:val="24"/>
          <w:szCs w:val="24"/>
        </w:rPr>
        <w:t xml:space="preserve">Je sais très bien [m’a dit le </w:t>
      </w:r>
      <w:proofErr w:type="spellStart"/>
      <w:r w:rsidRPr="0029778A">
        <w:rPr>
          <w:rFonts w:asciiTheme="minorBidi" w:hAnsiTheme="minorBidi"/>
          <w:i/>
          <w:iCs/>
          <w:sz w:val="24"/>
          <w:szCs w:val="24"/>
        </w:rPr>
        <w:t>Rav</w:t>
      </w:r>
      <w:proofErr w:type="spellEnd"/>
      <w:r w:rsidRPr="0029778A">
        <w:rPr>
          <w:rFonts w:asciiTheme="minorBidi" w:hAnsiTheme="minorBidi"/>
          <w:i/>
          <w:iCs/>
          <w:sz w:val="24"/>
          <w:szCs w:val="24"/>
        </w:rPr>
        <w:t xml:space="preserve">] que cette requête met ta vie en danger, et pourtant tu dois prendre ce risque. [...] J’étais très embarrassé et j’ai fondu en larmes. Je n’avais aucune idée de la manière dont j’allais accomplir cette tâche difficile. Comment allais-je transférer la corne de bélier jusqu’à l’usine située à trois kilomètres ? Pour cela, il me fallait traverser un chemin surveillé par des SS qui fouillaient minutieusement chaque passant. [...] Une frayeur terrible m’a envahi, mais je n’ai pas pu résister aux larmes de Rabbi </w:t>
      </w:r>
      <w:proofErr w:type="spellStart"/>
      <w:r w:rsidRPr="0029778A">
        <w:rPr>
          <w:rFonts w:asciiTheme="minorBidi" w:hAnsiTheme="minorBidi"/>
          <w:i/>
          <w:iCs/>
          <w:sz w:val="24"/>
          <w:szCs w:val="24"/>
        </w:rPr>
        <w:t>Its’hak</w:t>
      </w:r>
      <w:proofErr w:type="spellEnd"/>
      <w:r w:rsidRPr="0029778A">
        <w:rPr>
          <w:rFonts w:asciiTheme="minorBidi" w:hAnsiTheme="minorBidi"/>
          <w:i/>
          <w:iCs/>
          <w:sz w:val="24"/>
          <w:szCs w:val="24"/>
        </w:rPr>
        <w:t>, et j’ai accepté.</w:t>
      </w:r>
    </w:p>
    <w:p w14:paraId="03473940" w14:textId="77777777" w:rsidR="00F200DE" w:rsidRPr="0029778A" w:rsidRDefault="00F200DE" w:rsidP="00F200DE">
      <w:pPr>
        <w:spacing w:line="360" w:lineRule="auto"/>
        <w:rPr>
          <w:rFonts w:asciiTheme="minorBidi" w:hAnsiTheme="minorBidi"/>
          <w:i/>
          <w:iCs/>
          <w:sz w:val="24"/>
          <w:szCs w:val="24"/>
        </w:rPr>
      </w:pPr>
      <w:r w:rsidRPr="0029778A">
        <w:rPr>
          <w:rFonts w:asciiTheme="minorBidi" w:hAnsiTheme="minorBidi"/>
          <w:i/>
          <w:iCs/>
          <w:sz w:val="24"/>
          <w:szCs w:val="24"/>
        </w:rPr>
        <w:t>En tremblant de peur, j’ai pris la corne avec moi, et j’ai parcouru ce fameux chemin sans encombre. Mais je ne savais toujours pas comment fabriquer un Chofar. Par quoi fallait-il commencer ? Les conseilleurs ne manquaient pas. L’un me disait de tremper la corne dans de l’eau bouillante, un autre me conseillait plutôt l’eau fraîche, et un autre encore pensait qu’il fallait le tremper dans du lait brûlant. Je ne me rappelle plus exactement ce que j’ai fait. Je pense qu’en fin de compte, j’ai ramolli la corne avec mes larmes…</w:t>
      </w:r>
    </w:p>
    <w:p w14:paraId="5E6C0DD0" w14:textId="77777777" w:rsidR="00F200DE" w:rsidRPr="0029778A" w:rsidRDefault="00F200DE" w:rsidP="00F200DE">
      <w:pPr>
        <w:spacing w:line="360" w:lineRule="auto"/>
        <w:rPr>
          <w:rFonts w:asciiTheme="minorBidi" w:hAnsiTheme="minorBidi"/>
          <w:sz w:val="24"/>
          <w:szCs w:val="24"/>
        </w:rPr>
      </w:pPr>
      <w:r w:rsidRPr="0029778A">
        <w:rPr>
          <w:rFonts w:asciiTheme="minorBidi" w:hAnsiTheme="minorBidi"/>
          <w:sz w:val="24"/>
          <w:szCs w:val="24"/>
        </w:rPr>
        <w:t xml:space="preserve">Malgré le danger, </w:t>
      </w:r>
      <w:proofErr w:type="spellStart"/>
      <w:r w:rsidRPr="0029778A">
        <w:rPr>
          <w:rFonts w:asciiTheme="minorBidi" w:hAnsiTheme="minorBidi"/>
          <w:sz w:val="24"/>
          <w:szCs w:val="24"/>
        </w:rPr>
        <w:t>Winterter</w:t>
      </w:r>
      <w:proofErr w:type="spellEnd"/>
      <w:r w:rsidRPr="0029778A">
        <w:rPr>
          <w:rFonts w:asciiTheme="minorBidi" w:hAnsiTheme="minorBidi"/>
          <w:sz w:val="24"/>
          <w:szCs w:val="24"/>
        </w:rPr>
        <w:t xml:space="preserve"> fabriqua le Chofar, et il l’apporta au </w:t>
      </w:r>
      <w:proofErr w:type="spellStart"/>
      <w:r w:rsidRPr="0029778A">
        <w:rPr>
          <w:rFonts w:asciiTheme="minorBidi" w:hAnsiTheme="minorBidi"/>
          <w:sz w:val="24"/>
          <w:szCs w:val="24"/>
        </w:rPr>
        <w:t>Rav</w:t>
      </w:r>
      <w:proofErr w:type="spellEnd"/>
      <w:r w:rsidRPr="0029778A">
        <w:rPr>
          <w:rFonts w:asciiTheme="minorBidi" w:hAnsiTheme="minorBidi"/>
          <w:sz w:val="24"/>
          <w:szCs w:val="24"/>
        </w:rPr>
        <w:t xml:space="preserve"> le soir de Roch Hachana.</w:t>
      </w:r>
    </w:p>
    <w:p w14:paraId="725AD2ED" w14:textId="77777777" w:rsidR="00F200DE" w:rsidRPr="0029778A" w:rsidRDefault="00F200DE" w:rsidP="00F200DE">
      <w:pPr>
        <w:spacing w:line="360" w:lineRule="auto"/>
        <w:rPr>
          <w:rFonts w:asciiTheme="minorBidi" w:hAnsiTheme="minorBidi"/>
          <w:sz w:val="24"/>
          <w:szCs w:val="24"/>
        </w:rPr>
      </w:pPr>
      <w:r w:rsidRPr="0029778A">
        <w:rPr>
          <w:rFonts w:asciiTheme="minorBidi" w:hAnsiTheme="minorBidi"/>
          <w:sz w:val="24"/>
          <w:szCs w:val="24"/>
        </w:rPr>
        <w:lastRenderedPageBreak/>
        <w:t xml:space="preserve">La rumeur qu’il y avait un Chofar dans le camp se propagea rapidement, et lorsque vint le jour tant attendu, les prisonniers se précipitèrent pour prier et entendre le </w:t>
      </w:r>
      <w:proofErr w:type="spellStart"/>
      <w:r w:rsidRPr="0029778A">
        <w:rPr>
          <w:rFonts w:asciiTheme="minorBidi" w:hAnsiTheme="minorBidi"/>
          <w:sz w:val="24"/>
          <w:szCs w:val="24"/>
        </w:rPr>
        <w:t>Rav</w:t>
      </w:r>
      <w:proofErr w:type="spellEnd"/>
      <w:r w:rsidRPr="0029778A">
        <w:rPr>
          <w:rFonts w:asciiTheme="minorBidi" w:hAnsiTheme="minorBidi"/>
          <w:sz w:val="24"/>
          <w:szCs w:val="24"/>
        </w:rPr>
        <w:t xml:space="preserve"> sonner du Chofar.</w:t>
      </w:r>
    </w:p>
    <w:p w14:paraId="215AB5A7" w14:textId="50983107" w:rsidR="00F200DE" w:rsidRPr="0029778A" w:rsidRDefault="00F200DE" w:rsidP="00F200DE">
      <w:pPr>
        <w:spacing w:line="360" w:lineRule="auto"/>
        <w:rPr>
          <w:rFonts w:asciiTheme="minorBidi" w:hAnsiTheme="minorBidi"/>
          <w:sz w:val="24"/>
          <w:szCs w:val="24"/>
        </w:rPr>
      </w:pPr>
      <w:r w:rsidRPr="0029778A">
        <w:rPr>
          <w:rFonts w:asciiTheme="minorBidi" w:hAnsiTheme="minorBidi"/>
          <w:sz w:val="24"/>
          <w:szCs w:val="24"/>
        </w:rPr>
        <w:t xml:space="preserve">Parmi les fidèles se trouvait le </w:t>
      </w:r>
      <w:proofErr w:type="spellStart"/>
      <w:r w:rsidRPr="0029778A">
        <w:rPr>
          <w:rFonts w:asciiTheme="minorBidi" w:hAnsiTheme="minorBidi"/>
          <w:sz w:val="24"/>
          <w:szCs w:val="24"/>
        </w:rPr>
        <w:t>Rav</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Avraham</w:t>
      </w:r>
      <w:proofErr w:type="spellEnd"/>
      <w:r w:rsidRPr="0029778A">
        <w:rPr>
          <w:rFonts w:asciiTheme="minorBidi" w:hAnsiTheme="minorBidi"/>
          <w:sz w:val="24"/>
          <w:szCs w:val="24"/>
        </w:rPr>
        <w:t xml:space="preserve"> Altman, </w:t>
      </w:r>
      <w:proofErr w:type="spellStart"/>
      <w:r w:rsidRPr="0029778A">
        <w:rPr>
          <w:rFonts w:asciiTheme="minorBidi" w:hAnsiTheme="minorBidi"/>
          <w:i/>
          <w:iCs/>
          <w:sz w:val="24"/>
          <w:szCs w:val="24"/>
        </w:rPr>
        <w:t>zal</w:t>
      </w:r>
      <w:proofErr w:type="spellEnd"/>
      <w:r w:rsidRPr="0029778A">
        <w:rPr>
          <w:rFonts w:asciiTheme="minorBidi" w:hAnsiTheme="minorBidi"/>
          <w:i/>
          <w:iCs/>
          <w:sz w:val="24"/>
          <w:szCs w:val="24"/>
        </w:rPr>
        <w:t xml:space="preserve">, </w:t>
      </w:r>
      <w:r w:rsidR="000377FA">
        <w:rPr>
          <w:rFonts w:asciiTheme="minorBidi" w:hAnsiTheme="minorBidi"/>
          <w:sz w:val="24"/>
          <w:szCs w:val="24"/>
        </w:rPr>
        <w:t xml:space="preserve">dont voici le </w:t>
      </w:r>
      <w:r w:rsidRPr="0029778A">
        <w:rPr>
          <w:rFonts w:asciiTheme="minorBidi" w:hAnsiTheme="minorBidi"/>
          <w:sz w:val="24"/>
          <w:szCs w:val="24"/>
        </w:rPr>
        <w:t>témoignage :</w:t>
      </w:r>
    </w:p>
    <w:p w14:paraId="2FF77C58" w14:textId="77777777" w:rsidR="00F200DE" w:rsidRPr="0029778A" w:rsidRDefault="00F200DE" w:rsidP="00F200DE">
      <w:pPr>
        <w:spacing w:line="360" w:lineRule="auto"/>
        <w:rPr>
          <w:rFonts w:asciiTheme="minorBidi" w:hAnsiTheme="minorBidi"/>
          <w:sz w:val="24"/>
          <w:szCs w:val="24"/>
        </w:rPr>
      </w:pPr>
      <w:r w:rsidRPr="0029778A">
        <w:rPr>
          <w:rFonts w:asciiTheme="minorBidi" w:hAnsiTheme="minorBidi"/>
          <w:sz w:val="24"/>
          <w:szCs w:val="24"/>
        </w:rPr>
        <w:t xml:space="preserve">« Rien ne saurait décrire les </w:t>
      </w:r>
      <w:proofErr w:type="spellStart"/>
      <w:r w:rsidRPr="0029778A">
        <w:rPr>
          <w:rFonts w:asciiTheme="minorBidi" w:hAnsiTheme="minorBidi"/>
          <w:i/>
          <w:iCs/>
          <w:sz w:val="24"/>
          <w:szCs w:val="24"/>
        </w:rPr>
        <w:t>tefilot</w:t>
      </w:r>
      <w:proofErr w:type="spellEnd"/>
      <w:r w:rsidRPr="0029778A">
        <w:rPr>
          <w:rFonts w:asciiTheme="minorBidi" w:hAnsiTheme="minorBidi"/>
          <w:i/>
          <w:iCs/>
          <w:sz w:val="24"/>
          <w:szCs w:val="24"/>
        </w:rPr>
        <w:t xml:space="preserve"> </w:t>
      </w:r>
      <w:r w:rsidRPr="0029778A">
        <w:rPr>
          <w:rFonts w:asciiTheme="minorBidi" w:hAnsiTheme="minorBidi"/>
          <w:sz w:val="24"/>
          <w:szCs w:val="24"/>
        </w:rPr>
        <w:t xml:space="preserve">que nous avons faites le lendemain, dans la baraque du </w:t>
      </w:r>
      <w:proofErr w:type="spellStart"/>
      <w:r w:rsidRPr="0029778A">
        <w:rPr>
          <w:rFonts w:asciiTheme="minorBidi" w:hAnsiTheme="minorBidi"/>
          <w:sz w:val="24"/>
          <w:szCs w:val="24"/>
        </w:rPr>
        <w:t>Tsadik</w:t>
      </w:r>
      <w:proofErr w:type="spellEnd"/>
      <w:r w:rsidRPr="0029778A">
        <w:rPr>
          <w:rFonts w:asciiTheme="minorBidi" w:hAnsiTheme="minorBidi"/>
          <w:sz w:val="24"/>
          <w:szCs w:val="24"/>
        </w:rPr>
        <w:t xml:space="preserve">. Tant de pleurs, de cris, et de prières ferventes ! Et lorsqu’avant de sonner du Chofar, le </w:t>
      </w:r>
      <w:proofErr w:type="spellStart"/>
      <w:r w:rsidRPr="0029778A">
        <w:rPr>
          <w:rFonts w:asciiTheme="minorBidi" w:hAnsiTheme="minorBidi"/>
          <w:sz w:val="24"/>
          <w:szCs w:val="24"/>
        </w:rPr>
        <w:t>Tsadik</w:t>
      </w:r>
      <w:proofErr w:type="spellEnd"/>
      <w:r w:rsidRPr="0029778A">
        <w:rPr>
          <w:rFonts w:asciiTheme="minorBidi" w:hAnsiTheme="minorBidi"/>
          <w:sz w:val="24"/>
          <w:szCs w:val="24"/>
        </w:rPr>
        <w:t xml:space="preserve"> s’est écrié « </w:t>
      </w:r>
      <w:r w:rsidRPr="0029778A">
        <w:rPr>
          <w:rFonts w:asciiTheme="minorBidi" w:hAnsiTheme="minorBidi"/>
          <w:sz w:val="24"/>
          <w:szCs w:val="24"/>
          <w:rtl/>
        </w:rPr>
        <w:t>מִן הַמֵּצַר קָרָאתִי י-ה</w:t>
      </w:r>
      <w:r w:rsidRPr="0029778A">
        <w:rPr>
          <w:rFonts w:asciiTheme="minorBidi" w:hAnsiTheme="minorBidi"/>
          <w:sz w:val="24"/>
          <w:szCs w:val="24"/>
        </w:rPr>
        <w:t xml:space="preserve"> » (« Du fond de ma détresse, j’ai imploré </w:t>
      </w:r>
      <w:proofErr w:type="spellStart"/>
      <w:r w:rsidRPr="0029778A">
        <w:rPr>
          <w:rFonts w:asciiTheme="minorBidi" w:hAnsiTheme="minorBidi"/>
          <w:sz w:val="24"/>
          <w:szCs w:val="24"/>
        </w:rPr>
        <w:t>Hachem</w:t>
      </w:r>
      <w:proofErr w:type="spellEnd"/>
      <w:r w:rsidRPr="0029778A">
        <w:rPr>
          <w:rFonts w:asciiTheme="minorBidi" w:hAnsiTheme="minorBidi"/>
          <w:sz w:val="24"/>
          <w:szCs w:val="24"/>
        </w:rPr>
        <w:t xml:space="preserve"> »), nous avons tous eu l’impression que cette exclamation transperçait les Cieux, et que tout le cortège céleste descendait pour participer à cette prière venue des tréfonds de notre cœur. Non ! Une prière comme celle-ci ne s’oublie jamais…</w:t>
      </w:r>
    </w:p>
    <w:p w14:paraId="446A0A0B" w14:textId="77777777" w:rsidR="00F200DE" w:rsidRPr="0029778A" w:rsidRDefault="00F200DE" w:rsidP="00F200DE">
      <w:pPr>
        <w:spacing w:line="360" w:lineRule="auto"/>
        <w:rPr>
          <w:rFonts w:asciiTheme="minorBidi" w:hAnsiTheme="minorBidi"/>
          <w:sz w:val="24"/>
          <w:szCs w:val="24"/>
        </w:rPr>
      </w:pPr>
      <w:r w:rsidRPr="0029778A">
        <w:rPr>
          <w:rFonts w:asciiTheme="minorBidi" w:hAnsiTheme="minorBidi"/>
          <w:sz w:val="24"/>
          <w:szCs w:val="24"/>
        </w:rPr>
        <w:t>[...]Tous nos proches, nos êtres chers, nos parents, et les membres de notre famille avaient été assassinés cette année-là.</w:t>
      </w:r>
    </w:p>
    <w:p w14:paraId="33102C2D" w14:textId="77777777" w:rsidR="00F200DE" w:rsidRPr="0029778A" w:rsidRDefault="00F200DE" w:rsidP="00F200DE">
      <w:pPr>
        <w:spacing w:line="360" w:lineRule="auto"/>
        <w:rPr>
          <w:rFonts w:asciiTheme="minorBidi" w:hAnsiTheme="minorBidi"/>
          <w:sz w:val="24"/>
          <w:szCs w:val="24"/>
        </w:rPr>
      </w:pPr>
      <w:r w:rsidRPr="0029778A">
        <w:rPr>
          <w:rFonts w:asciiTheme="minorBidi" w:hAnsiTheme="minorBidi"/>
          <w:sz w:val="24"/>
          <w:szCs w:val="24"/>
        </w:rPr>
        <w:t xml:space="preserve">Nous avions l’impression qu’eux aussi participaient à notre office. Cette prière nous a purifiés et renforcés. Cette </w:t>
      </w:r>
      <w:proofErr w:type="spellStart"/>
      <w:r w:rsidRPr="0029778A">
        <w:rPr>
          <w:rFonts w:asciiTheme="minorBidi" w:hAnsiTheme="minorBidi"/>
          <w:i/>
          <w:iCs/>
          <w:sz w:val="24"/>
          <w:szCs w:val="24"/>
        </w:rPr>
        <w:t>tefila</w:t>
      </w:r>
      <w:proofErr w:type="spellEnd"/>
      <w:r w:rsidRPr="0029778A">
        <w:rPr>
          <w:rFonts w:asciiTheme="minorBidi" w:hAnsiTheme="minorBidi"/>
          <w:i/>
          <w:iCs/>
          <w:sz w:val="24"/>
          <w:szCs w:val="24"/>
        </w:rPr>
        <w:t xml:space="preserve"> </w:t>
      </w:r>
      <w:r w:rsidRPr="0029778A">
        <w:rPr>
          <w:rFonts w:asciiTheme="minorBidi" w:hAnsiTheme="minorBidi"/>
          <w:sz w:val="24"/>
          <w:szCs w:val="24"/>
        </w:rPr>
        <w:t>si pure, accompagnée des sonneries du Chofar, nous a donné la force de résister à tous les tourments et à toutes les épreuves que nous avons subis… »</w:t>
      </w:r>
    </w:p>
    <w:p w14:paraId="0E7B8E92" w14:textId="241B706E" w:rsidR="00F200DE" w:rsidRPr="0029778A" w:rsidRDefault="00F200DE" w:rsidP="00F200DE">
      <w:pPr>
        <w:spacing w:line="360" w:lineRule="auto"/>
        <w:rPr>
          <w:rFonts w:asciiTheme="minorBidi" w:hAnsiTheme="minorBidi"/>
          <w:sz w:val="24"/>
          <w:szCs w:val="24"/>
        </w:rPr>
      </w:pPr>
      <w:proofErr w:type="spellStart"/>
      <w:r w:rsidRPr="0029778A">
        <w:rPr>
          <w:rFonts w:asciiTheme="minorBidi" w:hAnsiTheme="minorBidi"/>
          <w:sz w:val="24"/>
          <w:szCs w:val="24"/>
        </w:rPr>
        <w:t>Mo</w:t>
      </w:r>
      <w:r w:rsidR="00940016">
        <w:rPr>
          <w:rFonts w:asciiTheme="minorBidi" w:hAnsiTheme="minorBidi"/>
          <w:sz w:val="24"/>
          <w:szCs w:val="24"/>
        </w:rPr>
        <w:t>ché</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Winterter</w:t>
      </w:r>
      <w:proofErr w:type="spellEnd"/>
      <w:r w:rsidRPr="0029778A">
        <w:rPr>
          <w:rFonts w:asciiTheme="minorBidi" w:hAnsiTheme="minorBidi"/>
          <w:sz w:val="24"/>
          <w:szCs w:val="24"/>
        </w:rPr>
        <w:t xml:space="preserve"> garda le Chofar avec lui pendant toute la période de sa détention à Skarżysko-Kamienna. Il réussit à le conserver lorsqu’il fut transféré au camp de Czestochowa, mais il ne put le prendre avec lui lorsqu’il fut envoyé à Buchenwald. Le Chofar fut gardé par l’un des détenus, dans le camp de Czestochowa. Lors de la libération du camp, il fut restitué à la communauté juive de la ville, avant d’être confié à une famille vivant à New York, aux États-Unis.</w:t>
      </w:r>
    </w:p>
    <w:p w14:paraId="351930CF" w14:textId="07510DD1" w:rsidR="00F200DE" w:rsidRPr="0029778A" w:rsidRDefault="00F200DE" w:rsidP="00F200DE">
      <w:pPr>
        <w:spacing w:line="360" w:lineRule="auto"/>
        <w:rPr>
          <w:rFonts w:asciiTheme="minorBidi" w:hAnsiTheme="minorBidi"/>
          <w:sz w:val="24"/>
          <w:szCs w:val="24"/>
        </w:rPr>
      </w:pPr>
      <w:proofErr w:type="spellStart"/>
      <w:r w:rsidRPr="0029778A">
        <w:rPr>
          <w:rFonts w:asciiTheme="minorBidi" w:hAnsiTheme="minorBidi"/>
          <w:sz w:val="24"/>
          <w:szCs w:val="24"/>
        </w:rPr>
        <w:t>Mo</w:t>
      </w:r>
      <w:r w:rsidR="00D61A28">
        <w:rPr>
          <w:rFonts w:asciiTheme="minorBidi" w:hAnsiTheme="minorBidi"/>
          <w:sz w:val="24"/>
          <w:szCs w:val="24"/>
        </w:rPr>
        <w:t>c</w:t>
      </w:r>
      <w:r w:rsidRPr="0029778A">
        <w:rPr>
          <w:rFonts w:asciiTheme="minorBidi" w:hAnsiTheme="minorBidi"/>
          <w:sz w:val="24"/>
          <w:szCs w:val="24"/>
        </w:rPr>
        <w:t>h</w:t>
      </w:r>
      <w:r w:rsidR="00D61A28">
        <w:rPr>
          <w:rFonts w:asciiTheme="minorBidi" w:hAnsiTheme="minorBidi"/>
          <w:sz w:val="24"/>
          <w:szCs w:val="24"/>
        </w:rPr>
        <w:t>é</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Winterter</w:t>
      </w:r>
      <w:proofErr w:type="spellEnd"/>
      <w:r w:rsidRPr="0029778A">
        <w:rPr>
          <w:rFonts w:asciiTheme="minorBidi" w:hAnsiTheme="minorBidi"/>
          <w:sz w:val="24"/>
          <w:szCs w:val="24"/>
        </w:rPr>
        <w:t xml:space="preserve"> survécut à la Shoah, et à la fin de la guerre, il immigra en </w:t>
      </w:r>
      <w:proofErr w:type="spellStart"/>
      <w:r w:rsidRPr="0029778A">
        <w:rPr>
          <w:rFonts w:asciiTheme="minorBidi" w:hAnsiTheme="minorBidi"/>
          <w:sz w:val="24"/>
          <w:szCs w:val="24"/>
        </w:rPr>
        <w:t>Érets</w:t>
      </w:r>
      <w:proofErr w:type="spellEnd"/>
      <w:r w:rsidRPr="0029778A">
        <w:rPr>
          <w:rFonts w:asciiTheme="minorBidi" w:hAnsiTheme="minorBidi"/>
          <w:sz w:val="24"/>
          <w:szCs w:val="24"/>
        </w:rPr>
        <w:t xml:space="preserve"> Israël. En 1977, il contribua au transfert du Chofar à Yad </w:t>
      </w:r>
      <w:proofErr w:type="spellStart"/>
      <w:r w:rsidRPr="0029778A">
        <w:rPr>
          <w:rFonts w:asciiTheme="minorBidi" w:hAnsiTheme="minorBidi"/>
          <w:sz w:val="24"/>
          <w:szCs w:val="24"/>
        </w:rPr>
        <w:t>Vashem</w:t>
      </w:r>
      <w:proofErr w:type="spellEnd"/>
      <w:r w:rsidRPr="0029778A">
        <w:rPr>
          <w:rFonts w:asciiTheme="minorBidi" w:hAnsiTheme="minorBidi"/>
          <w:sz w:val="24"/>
          <w:szCs w:val="24"/>
        </w:rPr>
        <w:t xml:space="preserve"> pour qu’il y soit définitivement conservé.</w:t>
      </w:r>
    </w:p>
    <w:p w14:paraId="227250C4" w14:textId="77777777" w:rsidR="00F200DE" w:rsidRPr="0029778A" w:rsidRDefault="00F200DE" w:rsidP="00F200DE">
      <w:pPr>
        <w:spacing w:line="360" w:lineRule="auto"/>
        <w:rPr>
          <w:rFonts w:asciiTheme="minorBidi" w:hAnsiTheme="minorBidi"/>
          <w:sz w:val="24"/>
          <w:szCs w:val="24"/>
        </w:rPr>
      </w:pPr>
    </w:p>
    <w:p w14:paraId="16912155" w14:textId="2568116A" w:rsidR="00F200DE" w:rsidRPr="0029778A" w:rsidRDefault="00F200DE" w:rsidP="00F200DE">
      <w:pPr>
        <w:spacing w:line="360" w:lineRule="auto"/>
        <w:rPr>
          <w:rFonts w:asciiTheme="minorBidi" w:hAnsiTheme="minorBidi"/>
          <w:sz w:val="24"/>
          <w:szCs w:val="24"/>
        </w:rPr>
      </w:pPr>
      <w:r w:rsidRPr="0029778A">
        <w:rPr>
          <w:rFonts w:asciiTheme="minorBidi" w:hAnsiTheme="minorBidi"/>
          <w:b/>
          <w:bCs/>
          <w:sz w:val="24"/>
          <w:szCs w:val="24"/>
        </w:rPr>
        <w:t xml:space="preserve">Introduction- Pour moi, sonner du Chofar, c’est… </w:t>
      </w:r>
      <w:r w:rsidRPr="0029778A">
        <w:rPr>
          <w:rFonts w:asciiTheme="minorBidi" w:hAnsiTheme="minorBidi"/>
          <w:sz w:val="24"/>
          <w:szCs w:val="24"/>
        </w:rPr>
        <w:t xml:space="preserve">Correspond à </w:t>
      </w:r>
      <w:proofErr w:type="gramStart"/>
      <w:r w:rsidRPr="0029778A">
        <w:rPr>
          <w:rFonts w:asciiTheme="minorBidi" w:hAnsiTheme="minorBidi"/>
          <w:sz w:val="24"/>
          <w:szCs w:val="24"/>
        </w:rPr>
        <w:t>l’objectif  «</w:t>
      </w:r>
      <w:proofErr w:type="gramEnd"/>
      <w:r w:rsidRPr="0029778A">
        <w:rPr>
          <w:rFonts w:asciiTheme="minorBidi" w:hAnsiTheme="minorBidi"/>
          <w:sz w:val="24"/>
          <w:szCs w:val="24"/>
        </w:rPr>
        <w:t> Fondements de la Torah Orale » et à l’objectif « Comprendre le texte et ses commentaires »</w:t>
      </w:r>
    </w:p>
    <w:p w14:paraId="58B88136" w14:textId="77777777" w:rsidR="00F200DE" w:rsidRPr="0029778A" w:rsidRDefault="00F200DE" w:rsidP="00F200DE">
      <w:pPr>
        <w:pStyle w:val="a3"/>
        <w:numPr>
          <w:ilvl w:val="0"/>
          <w:numId w:val="1"/>
        </w:numPr>
        <w:spacing w:line="360" w:lineRule="auto"/>
        <w:rPr>
          <w:rFonts w:asciiTheme="minorBidi" w:hAnsiTheme="minorBidi"/>
          <w:sz w:val="24"/>
          <w:szCs w:val="24"/>
        </w:rPr>
      </w:pPr>
      <w:r w:rsidRPr="0029778A">
        <w:rPr>
          <w:rFonts w:asciiTheme="minorBidi" w:hAnsiTheme="minorBidi"/>
          <w:sz w:val="24"/>
          <w:szCs w:val="24"/>
        </w:rPr>
        <w:lastRenderedPageBreak/>
        <w:t>Dites aux élèves : la raison pour laquelle nous devons sonner du Chofar n’est pas précisée dans la Torah. En effet, il est écrit : « </w:t>
      </w:r>
      <w:r w:rsidRPr="0029778A">
        <w:rPr>
          <w:rFonts w:asciiTheme="minorBidi" w:hAnsiTheme="minorBidi"/>
          <w:sz w:val="24"/>
          <w:szCs w:val="24"/>
          <w:rtl/>
        </w:rPr>
        <w:t>יוֹם תְּרוּעָה יִהְיֶה לָכֶם</w:t>
      </w:r>
      <w:r w:rsidRPr="0029778A">
        <w:rPr>
          <w:rFonts w:asciiTheme="minorBidi" w:hAnsiTheme="minorBidi"/>
          <w:sz w:val="24"/>
          <w:szCs w:val="24"/>
        </w:rPr>
        <w:t> » « Un jour de sonnerie ce sera pour vous », mais la raison n’est pas précisée. C’est ce qu’on appelle « </w:t>
      </w:r>
      <w:r w:rsidRPr="0029778A">
        <w:rPr>
          <w:rFonts w:asciiTheme="minorBidi" w:hAnsiTheme="minorBidi"/>
          <w:sz w:val="24"/>
          <w:szCs w:val="24"/>
          <w:rtl/>
        </w:rPr>
        <w:t>גְּזֵרַת הַכָּתוּב</w:t>
      </w:r>
      <w:r w:rsidRPr="0029778A">
        <w:rPr>
          <w:rFonts w:asciiTheme="minorBidi" w:hAnsiTheme="minorBidi"/>
          <w:sz w:val="24"/>
          <w:szCs w:val="24"/>
        </w:rPr>
        <w:t xml:space="preserve"> », une </w:t>
      </w:r>
      <w:proofErr w:type="spellStart"/>
      <w:r w:rsidRPr="0029778A">
        <w:rPr>
          <w:rFonts w:asciiTheme="minorBidi" w:hAnsiTheme="minorBidi"/>
          <w:i/>
          <w:iCs/>
          <w:sz w:val="24"/>
          <w:szCs w:val="24"/>
        </w:rPr>
        <w:t>mitsva</w:t>
      </w:r>
      <w:proofErr w:type="spellEnd"/>
      <w:r w:rsidRPr="0029778A">
        <w:rPr>
          <w:rFonts w:asciiTheme="minorBidi" w:hAnsiTheme="minorBidi"/>
          <w:i/>
          <w:iCs/>
          <w:sz w:val="24"/>
          <w:szCs w:val="24"/>
        </w:rPr>
        <w:t xml:space="preserve"> </w:t>
      </w:r>
      <w:r w:rsidRPr="0029778A">
        <w:rPr>
          <w:rFonts w:asciiTheme="minorBidi" w:hAnsiTheme="minorBidi"/>
          <w:sz w:val="24"/>
          <w:szCs w:val="24"/>
        </w:rPr>
        <w:t>qui a bien évidemment une signification, mais cette signification nous est inconnue ou échappe à notre compréhension.</w:t>
      </w:r>
    </w:p>
    <w:p w14:paraId="3941CB76" w14:textId="77777777" w:rsidR="00F200DE" w:rsidRPr="0029778A" w:rsidRDefault="00F200DE" w:rsidP="00F200DE">
      <w:pPr>
        <w:pStyle w:val="a3"/>
        <w:numPr>
          <w:ilvl w:val="0"/>
          <w:numId w:val="1"/>
        </w:numPr>
        <w:spacing w:line="360" w:lineRule="auto"/>
        <w:rPr>
          <w:rFonts w:asciiTheme="minorBidi" w:hAnsiTheme="minorBidi"/>
          <w:sz w:val="24"/>
          <w:szCs w:val="24"/>
        </w:rPr>
      </w:pPr>
      <w:r w:rsidRPr="0029778A">
        <w:rPr>
          <w:rFonts w:asciiTheme="minorBidi" w:hAnsiTheme="minorBidi"/>
          <w:sz w:val="24"/>
          <w:szCs w:val="24"/>
        </w:rPr>
        <w:t xml:space="preserve">Demandez à présent aux élèves d’ouvrir leur cahier d’exercices à la partie « Discussion », afin de voir comment le </w:t>
      </w:r>
      <w:proofErr w:type="spellStart"/>
      <w:r w:rsidRPr="0029778A">
        <w:rPr>
          <w:rFonts w:asciiTheme="minorBidi" w:hAnsiTheme="minorBidi"/>
          <w:sz w:val="24"/>
          <w:szCs w:val="24"/>
        </w:rPr>
        <w:t>Rambam</w:t>
      </w:r>
      <w:proofErr w:type="spellEnd"/>
      <w:r w:rsidRPr="0029778A">
        <w:rPr>
          <w:rFonts w:asciiTheme="minorBidi" w:hAnsiTheme="minorBidi"/>
          <w:sz w:val="24"/>
          <w:szCs w:val="24"/>
        </w:rPr>
        <w:t xml:space="preserve"> explique cette </w:t>
      </w:r>
      <w:proofErr w:type="spellStart"/>
      <w:r w:rsidRPr="0029778A">
        <w:rPr>
          <w:rFonts w:asciiTheme="minorBidi" w:hAnsiTheme="minorBidi"/>
          <w:i/>
          <w:iCs/>
          <w:sz w:val="24"/>
          <w:szCs w:val="24"/>
        </w:rPr>
        <w:t>mitsva</w:t>
      </w:r>
      <w:proofErr w:type="spellEnd"/>
      <w:r w:rsidRPr="0029778A">
        <w:rPr>
          <w:rFonts w:asciiTheme="minorBidi" w:hAnsiTheme="minorBidi"/>
          <w:sz w:val="24"/>
          <w:szCs w:val="24"/>
        </w:rPr>
        <w:t>.</w:t>
      </w:r>
    </w:p>
    <w:p w14:paraId="2C27355A" w14:textId="77777777" w:rsidR="00F200DE" w:rsidRPr="0029778A" w:rsidRDefault="00F200DE" w:rsidP="00F200DE">
      <w:pPr>
        <w:pStyle w:val="a3"/>
        <w:numPr>
          <w:ilvl w:val="0"/>
          <w:numId w:val="1"/>
        </w:numPr>
        <w:spacing w:line="360" w:lineRule="auto"/>
        <w:rPr>
          <w:rFonts w:asciiTheme="minorBidi" w:hAnsiTheme="minorBidi"/>
          <w:sz w:val="24"/>
          <w:szCs w:val="24"/>
        </w:rPr>
      </w:pPr>
      <w:r w:rsidRPr="0029778A">
        <w:rPr>
          <w:rFonts w:asciiTheme="minorBidi" w:hAnsiTheme="minorBidi"/>
          <w:sz w:val="24"/>
          <w:szCs w:val="24"/>
        </w:rPr>
        <w:t xml:space="preserve">Lancez une discussion en classe, en vous appuyant sur les questions du cahier d’exercices. Veillez à mettre l’accent sur l’expérience personnelle des élèves, et sur la manière dont ils se relient à cette </w:t>
      </w:r>
      <w:proofErr w:type="spellStart"/>
      <w:r w:rsidRPr="0029778A">
        <w:rPr>
          <w:rFonts w:asciiTheme="minorBidi" w:hAnsiTheme="minorBidi"/>
          <w:i/>
          <w:iCs/>
          <w:sz w:val="24"/>
          <w:szCs w:val="24"/>
        </w:rPr>
        <w:t>mitsva</w:t>
      </w:r>
      <w:proofErr w:type="spellEnd"/>
      <w:r w:rsidRPr="0029778A">
        <w:rPr>
          <w:rFonts w:asciiTheme="minorBidi" w:hAnsiTheme="minorBidi"/>
          <w:sz w:val="24"/>
          <w:szCs w:val="24"/>
        </w:rPr>
        <w:t xml:space="preserve">. (Certains se relient à cette </w:t>
      </w:r>
      <w:proofErr w:type="spellStart"/>
      <w:r w:rsidRPr="0029778A">
        <w:rPr>
          <w:rFonts w:asciiTheme="minorBidi" w:hAnsiTheme="minorBidi"/>
          <w:i/>
          <w:iCs/>
          <w:sz w:val="24"/>
          <w:szCs w:val="24"/>
        </w:rPr>
        <w:t>mitsva</w:t>
      </w:r>
      <w:proofErr w:type="spellEnd"/>
      <w:r w:rsidRPr="0029778A">
        <w:rPr>
          <w:rFonts w:asciiTheme="minorBidi" w:hAnsiTheme="minorBidi"/>
          <w:i/>
          <w:iCs/>
          <w:sz w:val="24"/>
          <w:szCs w:val="24"/>
        </w:rPr>
        <w:t xml:space="preserve"> </w:t>
      </w:r>
      <w:r w:rsidRPr="0029778A">
        <w:rPr>
          <w:rFonts w:asciiTheme="minorBidi" w:hAnsiTheme="minorBidi"/>
          <w:sz w:val="24"/>
          <w:szCs w:val="24"/>
        </w:rPr>
        <w:t xml:space="preserve">en fermant les yeux, d’autres s’enveloppent dans le </w:t>
      </w:r>
      <w:r w:rsidRPr="0029778A">
        <w:rPr>
          <w:rFonts w:asciiTheme="minorBidi" w:hAnsiTheme="minorBidi"/>
          <w:i/>
          <w:iCs/>
          <w:sz w:val="24"/>
          <w:szCs w:val="24"/>
        </w:rPr>
        <w:t>talit</w:t>
      </w:r>
      <w:r w:rsidRPr="0029778A">
        <w:rPr>
          <w:rFonts w:asciiTheme="minorBidi" w:hAnsiTheme="minorBidi"/>
          <w:sz w:val="24"/>
          <w:szCs w:val="24"/>
        </w:rPr>
        <w:t xml:space="preserve"> de leur père, et d’autres encore comptent combien de secondes dure la </w:t>
      </w:r>
      <w:proofErr w:type="spellStart"/>
      <w:r w:rsidRPr="0029778A">
        <w:rPr>
          <w:rFonts w:asciiTheme="minorBidi" w:hAnsiTheme="minorBidi"/>
          <w:i/>
          <w:iCs/>
          <w:sz w:val="24"/>
          <w:szCs w:val="24"/>
        </w:rPr>
        <w:t>tekia</w:t>
      </w:r>
      <w:proofErr w:type="spellEnd"/>
      <w:r w:rsidRPr="0029778A">
        <w:rPr>
          <w:rFonts w:asciiTheme="minorBidi" w:hAnsiTheme="minorBidi"/>
          <w:i/>
          <w:iCs/>
          <w:sz w:val="24"/>
          <w:szCs w:val="24"/>
        </w:rPr>
        <w:t xml:space="preserve"> </w:t>
      </w:r>
      <w:proofErr w:type="spellStart"/>
      <w:r w:rsidRPr="0029778A">
        <w:rPr>
          <w:rFonts w:asciiTheme="minorBidi" w:hAnsiTheme="minorBidi"/>
          <w:i/>
          <w:iCs/>
          <w:sz w:val="24"/>
          <w:szCs w:val="24"/>
        </w:rPr>
        <w:t>gedola</w:t>
      </w:r>
      <w:proofErr w:type="spellEnd"/>
      <w:r w:rsidRPr="0029778A">
        <w:rPr>
          <w:rFonts w:asciiTheme="minorBidi" w:hAnsiTheme="minorBidi"/>
          <w:sz w:val="24"/>
          <w:szCs w:val="24"/>
        </w:rPr>
        <w:t>). Il est essentiel de laisser chacun exprimer son ressenti, en ne rejetant aucune intervention !</w:t>
      </w:r>
    </w:p>
    <w:p w14:paraId="77367C1C" w14:textId="7E11FD12" w:rsidR="00F200DE" w:rsidRPr="0029778A" w:rsidRDefault="00F200DE" w:rsidP="00F200DE">
      <w:pPr>
        <w:pStyle w:val="a3"/>
        <w:numPr>
          <w:ilvl w:val="0"/>
          <w:numId w:val="1"/>
        </w:numPr>
        <w:spacing w:line="360" w:lineRule="auto"/>
        <w:rPr>
          <w:rFonts w:asciiTheme="minorBidi" w:hAnsiTheme="minorBidi"/>
          <w:sz w:val="24"/>
          <w:szCs w:val="24"/>
        </w:rPr>
      </w:pPr>
      <w:r w:rsidRPr="0029778A">
        <w:rPr>
          <w:rFonts w:asciiTheme="minorBidi" w:hAnsiTheme="minorBidi"/>
          <w:sz w:val="24"/>
          <w:szCs w:val="24"/>
        </w:rPr>
        <w:t>Dites à vos élèves : imaginez à présent que vous êtes de jeunes détectives. Votre mission consiste à découvrir les raisons pour lesquelles il faut sonner spécifiquement dans un Chofar. Vous disposez de deux indices et d’un</w:t>
      </w:r>
      <w:r w:rsidR="00E9303C">
        <w:rPr>
          <w:rFonts w:asciiTheme="minorBidi" w:hAnsiTheme="minorBidi"/>
          <w:sz w:val="24"/>
          <w:szCs w:val="24"/>
        </w:rPr>
        <w:t xml:space="preserve"> renseignement</w:t>
      </w:r>
      <w:r w:rsidR="0029778A" w:rsidRPr="0029778A">
        <w:rPr>
          <w:rFonts w:asciiTheme="minorBidi" w:hAnsiTheme="minorBidi"/>
          <w:sz w:val="24"/>
          <w:szCs w:val="24"/>
        </w:rPr>
        <w:t>.</w:t>
      </w:r>
      <w:r w:rsidRPr="0029778A">
        <w:rPr>
          <w:rFonts w:asciiTheme="minorBidi" w:hAnsiTheme="minorBidi"/>
          <w:sz w:val="24"/>
          <w:szCs w:val="24"/>
        </w:rPr>
        <w:t xml:space="preserve"> Les indices se trouvent dans les </w:t>
      </w:r>
      <w:proofErr w:type="spellStart"/>
      <w:r w:rsidRPr="0029778A">
        <w:rPr>
          <w:rFonts w:asciiTheme="minorBidi" w:hAnsiTheme="minorBidi"/>
          <w:i/>
          <w:iCs/>
          <w:sz w:val="24"/>
          <w:szCs w:val="24"/>
        </w:rPr>
        <w:t>psoukim</w:t>
      </w:r>
      <w:proofErr w:type="spellEnd"/>
      <w:r w:rsidRPr="0029778A">
        <w:rPr>
          <w:rFonts w:asciiTheme="minorBidi" w:hAnsiTheme="minorBidi"/>
          <w:sz w:val="24"/>
          <w:szCs w:val="24"/>
        </w:rPr>
        <w:t xml:space="preserve"> de la Torah qui évoquent la nécessité de sonner du Chofar à Roch Hachana. L</w:t>
      </w:r>
      <w:r w:rsidR="00E9303C">
        <w:rPr>
          <w:rFonts w:asciiTheme="minorBidi" w:hAnsiTheme="minorBidi"/>
          <w:sz w:val="24"/>
          <w:szCs w:val="24"/>
        </w:rPr>
        <w:t>e renseignement</w:t>
      </w:r>
      <w:r w:rsidRPr="0029778A">
        <w:rPr>
          <w:rFonts w:asciiTheme="minorBidi" w:hAnsiTheme="minorBidi"/>
          <w:sz w:val="24"/>
          <w:szCs w:val="24"/>
        </w:rPr>
        <w:t xml:space="preserve"> figure dans un autre </w:t>
      </w:r>
      <w:proofErr w:type="spellStart"/>
      <w:r w:rsidRPr="0029778A">
        <w:rPr>
          <w:rFonts w:asciiTheme="minorBidi" w:hAnsiTheme="minorBidi"/>
          <w:i/>
          <w:iCs/>
          <w:sz w:val="24"/>
          <w:szCs w:val="24"/>
        </w:rPr>
        <w:t>passouk</w:t>
      </w:r>
      <w:proofErr w:type="spellEnd"/>
      <w:r w:rsidRPr="0029778A">
        <w:rPr>
          <w:rFonts w:asciiTheme="minorBidi" w:hAnsiTheme="minorBidi"/>
          <w:i/>
          <w:iCs/>
          <w:sz w:val="24"/>
          <w:szCs w:val="24"/>
        </w:rPr>
        <w:t xml:space="preserve"> </w:t>
      </w:r>
      <w:r w:rsidRPr="0029778A">
        <w:rPr>
          <w:rFonts w:asciiTheme="minorBidi" w:hAnsiTheme="minorBidi"/>
          <w:sz w:val="24"/>
          <w:szCs w:val="24"/>
        </w:rPr>
        <w:t xml:space="preserve">concernant la </w:t>
      </w:r>
      <w:proofErr w:type="spellStart"/>
      <w:r w:rsidRPr="0029778A">
        <w:rPr>
          <w:rFonts w:asciiTheme="minorBidi" w:hAnsiTheme="minorBidi"/>
          <w:i/>
          <w:iCs/>
          <w:sz w:val="24"/>
          <w:szCs w:val="24"/>
        </w:rPr>
        <w:t>mitsva</w:t>
      </w:r>
      <w:proofErr w:type="spellEnd"/>
      <w:r w:rsidRPr="0029778A">
        <w:rPr>
          <w:rFonts w:asciiTheme="minorBidi" w:hAnsiTheme="minorBidi"/>
          <w:i/>
          <w:iCs/>
          <w:sz w:val="24"/>
          <w:szCs w:val="24"/>
        </w:rPr>
        <w:t xml:space="preserve"> </w:t>
      </w:r>
      <w:r w:rsidRPr="0029778A">
        <w:rPr>
          <w:rFonts w:asciiTheme="minorBidi" w:hAnsiTheme="minorBidi"/>
          <w:sz w:val="24"/>
          <w:szCs w:val="24"/>
        </w:rPr>
        <w:t xml:space="preserve">du </w:t>
      </w:r>
      <w:proofErr w:type="spellStart"/>
      <w:r w:rsidRPr="0029778A">
        <w:rPr>
          <w:rFonts w:asciiTheme="minorBidi" w:hAnsiTheme="minorBidi"/>
          <w:sz w:val="24"/>
          <w:szCs w:val="24"/>
        </w:rPr>
        <w:t>Yovel</w:t>
      </w:r>
      <w:proofErr w:type="spellEnd"/>
      <w:r w:rsidRPr="0029778A">
        <w:rPr>
          <w:rFonts w:asciiTheme="minorBidi" w:hAnsiTheme="minorBidi"/>
          <w:sz w:val="24"/>
          <w:szCs w:val="24"/>
        </w:rPr>
        <w:t xml:space="preserve">. Répartissez-vous en binômes, lisez le dialogue entre le père et ses enfants concernant la </w:t>
      </w:r>
      <w:proofErr w:type="spellStart"/>
      <w:r w:rsidRPr="0029778A">
        <w:rPr>
          <w:rFonts w:asciiTheme="minorBidi" w:hAnsiTheme="minorBidi"/>
          <w:i/>
          <w:iCs/>
          <w:sz w:val="24"/>
          <w:szCs w:val="24"/>
        </w:rPr>
        <w:t>mitsva</w:t>
      </w:r>
      <w:proofErr w:type="spellEnd"/>
      <w:r w:rsidRPr="0029778A">
        <w:rPr>
          <w:rFonts w:asciiTheme="minorBidi" w:hAnsiTheme="minorBidi"/>
          <w:i/>
          <w:iCs/>
          <w:sz w:val="24"/>
          <w:szCs w:val="24"/>
        </w:rPr>
        <w:t xml:space="preserve"> </w:t>
      </w:r>
      <w:r w:rsidRPr="0029778A">
        <w:rPr>
          <w:rFonts w:asciiTheme="minorBidi" w:hAnsiTheme="minorBidi"/>
          <w:sz w:val="24"/>
          <w:szCs w:val="24"/>
        </w:rPr>
        <w:t>du Chofar, puis répondez à la question suivante : « D’où sait-on qu’il faut sonner spécifiquement dans un Chofar, et non dans une trompette ou dans un autre instrument à vent ? »</w:t>
      </w:r>
    </w:p>
    <w:p w14:paraId="004423C7" w14:textId="2D50F23B" w:rsidR="00F200DE" w:rsidRPr="0029778A" w:rsidRDefault="00F200DE" w:rsidP="00F200DE">
      <w:pPr>
        <w:pStyle w:val="a3"/>
        <w:numPr>
          <w:ilvl w:val="0"/>
          <w:numId w:val="1"/>
        </w:numPr>
        <w:spacing w:line="360" w:lineRule="auto"/>
        <w:rPr>
          <w:rFonts w:asciiTheme="minorBidi" w:hAnsiTheme="minorBidi"/>
          <w:sz w:val="24"/>
          <w:szCs w:val="24"/>
        </w:rPr>
      </w:pPr>
      <w:r w:rsidRPr="0029778A">
        <w:rPr>
          <w:rFonts w:asciiTheme="minorBidi" w:hAnsiTheme="minorBidi"/>
          <w:sz w:val="24"/>
          <w:szCs w:val="24"/>
        </w:rPr>
        <w:t>Laissez leur temps de la réflexion, puis écoutez les conclusions de l</w:t>
      </w:r>
      <w:r w:rsidR="006110F9">
        <w:rPr>
          <w:rFonts w:asciiTheme="minorBidi" w:hAnsiTheme="minorBidi"/>
          <w:sz w:val="24"/>
          <w:szCs w:val="24"/>
        </w:rPr>
        <w:t xml:space="preserve">eur </w:t>
      </w:r>
      <w:r w:rsidRPr="0029778A">
        <w:rPr>
          <w:rFonts w:asciiTheme="minorBidi" w:hAnsiTheme="minorBidi"/>
          <w:sz w:val="24"/>
          <w:szCs w:val="24"/>
        </w:rPr>
        <w:t>enquête ...</w:t>
      </w:r>
    </w:p>
    <w:p w14:paraId="511D4875" w14:textId="77777777" w:rsidR="00F200DE" w:rsidRPr="0029778A" w:rsidRDefault="00F200DE" w:rsidP="00F200DE">
      <w:pPr>
        <w:spacing w:line="360" w:lineRule="auto"/>
        <w:ind w:left="360"/>
        <w:rPr>
          <w:rFonts w:asciiTheme="minorBidi" w:hAnsiTheme="minorBidi"/>
          <w:b/>
          <w:bCs/>
          <w:sz w:val="24"/>
          <w:szCs w:val="24"/>
        </w:rPr>
      </w:pPr>
      <w:r w:rsidRPr="0029778A">
        <w:rPr>
          <w:rFonts w:asciiTheme="minorBidi" w:hAnsiTheme="minorBidi"/>
          <w:b/>
          <w:bCs/>
          <w:sz w:val="24"/>
          <w:szCs w:val="24"/>
        </w:rPr>
        <w:t>Déroulement du cours :</w:t>
      </w:r>
    </w:p>
    <w:p w14:paraId="6B718F10" w14:textId="69483559" w:rsidR="00F200DE" w:rsidRPr="0029778A" w:rsidRDefault="00F200DE" w:rsidP="00F200DE">
      <w:pPr>
        <w:spacing w:line="360" w:lineRule="auto"/>
        <w:ind w:left="360"/>
        <w:rPr>
          <w:rFonts w:asciiTheme="minorBidi" w:hAnsiTheme="minorBidi"/>
          <w:sz w:val="24"/>
          <w:szCs w:val="24"/>
        </w:rPr>
      </w:pPr>
      <w:r w:rsidRPr="0029778A">
        <w:rPr>
          <w:rFonts w:asciiTheme="minorBidi" w:hAnsiTheme="minorBidi"/>
          <w:sz w:val="24"/>
          <w:szCs w:val="24"/>
          <w:u w:val="single"/>
        </w:rPr>
        <w:t>Exercice 1</w:t>
      </w:r>
      <w:r w:rsidRPr="0029778A">
        <w:rPr>
          <w:rFonts w:asciiTheme="minorBidi" w:hAnsiTheme="minorBidi"/>
          <w:sz w:val="24"/>
          <w:szCs w:val="24"/>
        </w:rPr>
        <w:t xml:space="preserve"> – correspond à l’objectif « Comprendre le texte et ses commentaires », et à l’objectif 6 « Valeurs » :</w:t>
      </w:r>
    </w:p>
    <w:p w14:paraId="7E8A49E0" w14:textId="77777777" w:rsidR="00F200DE" w:rsidRPr="0029778A" w:rsidRDefault="00F200DE" w:rsidP="00F200DE">
      <w:pPr>
        <w:pStyle w:val="a3"/>
        <w:numPr>
          <w:ilvl w:val="0"/>
          <w:numId w:val="2"/>
        </w:numPr>
        <w:spacing w:line="360" w:lineRule="auto"/>
        <w:rPr>
          <w:rFonts w:asciiTheme="minorBidi" w:hAnsiTheme="minorBidi"/>
          <w:sz w:val="24"/>
          <w:szCs w:val="24"/>
        </w:rPr>
      </w:pPr>
      <w:r w:rsidRPr="0029778A">
        <w:rPr>
          <w:rFonts w:asciiTheme="minorBidi" w:hAnsiTheme="minorBidi"/>
          <w:sz w:val="24"/>
          <w:szCs w:val="24"/>
        </w:rPr>
        <w:lastRenderedPageBreak/>
        <w:t>Dites aux élèves : vous êtes toujours des détectives, mais à présent, votre mission se complique. Vous avez compris qu’il fallait sonner du Chofar, mais pourquoi faut-il émettre des sons différents ?</w:t>
      </w:r>
    </w:p>
    <w:p w14:paraId="1A411A54" w14:textId="77777777" w:rsidR="00F200DE" w:rsidRPr="0029778A" w:rsidRDefault="00F200DE" w:rsidP="00F200DE">
      <w:pPr>
        <w:pStyle w:val="a3"/>
        <w:numPr>
          <w:ilvl w:val="0"/>
          <w:numId w:val="2"/>
        </w:numPr>
        <w:spacing w:line="360" w:lineRule="auto"/>
        <w:rPr>
          <w:rFonts w:asciiTheme="minorBidi" w:hAnsiTheme="minorBidi"/>
          <w:sz w:val="24"/>
          <w:szCs w:val="24"/>
        </w:rPr>
      </w:pPr>
      <w:r w:rsidRPr="0029778A">
        <w:rPr>
          <w:rFonts w:asciiTheme="minorBidi" w:hAnsiTheme="minorBidi"/>
          <w:sz w:val="24"/>
          <w:szCs w:val="24"/>
        </w:rPr>
        <w:t>Demandez aux élèves d’étudier en ‘</w:t>
      </w:r>
      <w:proofErr w:type="spellStart"/>
      <w:r w:rsidRPr="0029778A">
        <w:rPr>
          <w:rFonts w:asciiTheme="minorBidi" w:hAnsiTheme="minorBidi"/>
          <w:i/>
          <w:iCs/>
          <w:sz w:val="24"/>
          <w:szCs w:val="24"/>
        </w:rPr>
        <w:t>havrouta</w:t>
      </w:r>
      <w:proofErr w:type="spellEnd"/>
      <w:r w:rsidRPr="0029778A">
        <w:rPr>
          <w:rFonts w:asciiTheme="minorBidi" w:hAnsiTheme="minorBidi"/>
          <w:i/>
          <w:iCs/>
          <w:sz w:val="24"/>
          <w:szCs w:val="24"/>
        </w:rPr>
        <w:t xml:space="preserve"> </w:t>
      </w:r>
      <w:r w:rsidRPr="0029778A">
        <w:rPr>
          <w:rFonts w:asciiTheme="minorBidi" w:hAnsiTheme="minorBidi"/>
          <w:sz w:val="24"/>
          <w:szCs w:val="24"/>
        </w:rPr>
        <w:t xml:space="preserve">les paroles du </w:t>
      </w:r>
      <w:proofErr w:type="spellStart"/>
      <w:r w:rsidRPr="0029778A">
        <w:rPr>
          <w:rFonts w:asciiTheme="minorBidi" w:hAnsiTheme="minorBidi"/>
          <w:sz w:val="24"/>
          <w:szCs w:val="24"/>
        </w:rPr>
        <w:t>Rambam</w:t>
      </w:r>
      <w:proofErr w:type="spellEnd"/>
      <w:r w:rsidRPr="0029778A">
        <w:rPr>
          <w:rFonts w:asciiTheme="minorBidi" w:hAnsiTheme="minorBidi"/>
          <w:sz w:val="24"/>
          <w:szCs w:val="24"/>
        </w:rPr>
        <w:t>, puis de répondre à la question ci-dessus.</w:t>
      </w:r>
    </w:p>
    <w:p w14:paraId="4E9BB70C" w14:textId="77777777" w:rsidR="00F200DE" w:rsidRPr="0029778A" w:rsidRDefault="00F200DE" w:rsidP="00F200DE">
      <w:pPr>
        <w:pStyle w:val="a3"/>
        <w:numPr>
          <w:ilvl w:val="0"/>
          <w:numId w:val="2"/>
        </w:numPr>
        <w:spacing w:line="360" w:lineRule="auto"/>
        <w:rPr>
          <w:rFonts w:asciiTheme="minorBidi" w:hAnsiTheme="minorBidi"/>
          <w:sz w:val="24"/>
          <w:szCs w:val="24"/>
        </w:rPr>
      </w:pPr>
      <w:r w:rsidRPr="0029778A">
        <w:rPr>
          <w:rFonts w:asciiTheme="minorBidi" w:hAnsiTheme="minorBidi"/>
          <w:sz w:val="24"/>
          <w:szCs w:val="24"/>
        </w:rPr>
        <w:t>Écoutez les explications des élèves (les conclusions de leur enquête…), puis expliquez par oral pourquoi il faut émettre ces différents sons.</w:t>
      </w:r>
    </w:p>
    <w:p w14:paraId="46CA197B" w14:textId="77777777" w:rsidR="00F200DE" w:rsidRPr="0029778A" w:rsidRDefault="00F200DE" w:rsidP="00F200DE">
      <w:pPr>
        <w:pStyle w:val="a3"/>
        <w:numPr>
          <w:ilvl w:val="0"/>
          <w:numId w:val="2"/>
        </w:numPr>
        <w:spacing w:line="360" w:lineRule="auto"/>
        <w:rPr>
          <w:rFonts w:asciiTheme="minorBidi" w:hAnsiTheme="minorBidi"/>
          <w:sz w:val="24"/>
          <w:szCs w:val="24"/>
        </w:rPr>
      </w:pPr>
      <w:r w:rsidRPr="0029778A">
        <w:rPr>
          <w:rFonts w:asciiTheme="minorBidi" w:hAnsiTheme="minorBidi"/>
          <w:sz w:val="24"/>
          <w:szCs w:val="24"/>
        </w:rPr>
        <w:t xml:space="preserve">Dites aux élèves : la Torah ne mentionne pas la raison pour laquelle nous avons la </w:t>
      </w:r>
      <w:proofErr w:type="spellStart"/>
      <w:r w:rsidRPr="0029778A">
        <w:rPr>
          <w:rFonts w:asciiTheme="minorBidi" w:hAnsiTheme="minorBidi"/>
          <w:i/>
          <w:iCs/>
          <w:sz w:val="24"/>
          <w:szCs w:val="24"/>
        </w:rPr>
        <w:t>mitsva</w:t>
      </w:r>
      <w:proofErr w:type="spellEnd"/>
      <w:r w:rsidRPr="0029778A">
        <w:rPr>
          <w:rFonts w:asciiTheme="minorBidi" w:hAnsiTheme="minorBidi"/>
          <w:i/>
          <w:iCs/>
          <w:sz w:val="24"/>
          <w:szCs w:val="24"/>
        </w:rPr>
        <w:t xml:space="preserve"> </w:t>
      </w:r>
      <w:r w:rsidRPr="0029778A">
        <w:rPr>
          <w:rFonts w:asciiTheme="minorBidi" w:hAnsiTheme="minorBidi"/>
          <w:sz w:val="24"/>
          <w:szCs w:val="24"/>
        </w:rPr>
        <w:t xml:space="preserve">de sonner du Chofar, mais le </w:t>
      </w:r>
      <w:proofErr w:type="spellStart"/>
      <w:r w:rsidRPr="0029778A">
        <w:rPr>
          <w:rFonts w:asciiTheme="minorBidi" w:hAnsiTheme="minorBidi"/>
          <w:sz w:val="24"/>
          <w:szCs w:val="24"/>
        </w:rPr>
        <w:t>Rav</w:t>
      </w:r>
      <w:proofErr w:type="spellEnd"/>
      <w:r w:rsidRPr="0029778A">
        <w:rPr>
          <w:rFonts w:asciiTheme="minorBidi" w:hAnsiTheme="minorBidi"/>
          <w:sz w:val="24"/>
          <w:szCs w:val="24"/>
        </w:rPr>
        <w:t xml:space="preserve"> Saadia Gaon (le </w:t>
      </w:r>
      <w:proofErr w:type="spellStart"/>
      <w:r w:rsidRPr="0029778A">
        <w:rPr>
          <w:rFonts w:asciiTheme="minorBidi" w:hAnsiTheme="minorBidi"/>
          <w:sz w:val="24"/>
          <w:szCs w:val="24"/>
        </w:rPr>
        <w:t>Rassag</w:t>
      </w:r>
      <w:proofErr w:type="spellEnd"/>
      <w:r w:rsidRPr="0029778A">
        <w:rPr>
          <w:rFonts w:asciiTheme="minorBidi" w:hAnsiTheme="minorBidi"/>
          <w:sz w:val="24"/>
          <w:szCs w:val="24"/>
        </w:rPr>
        <w:t>) a apporté dix raisons.</w:t>
      </w:r>
    </w:p>
    <w:p w14:paraId="52406085" w14:textId="77777777" w:rsidR="00F200DE" w:rsidRPr="0029778A" w:rsidRDefault="00F200DE" w:rsidP="00F200DE">
      <w:pPr>
        <w:pStyle w:val="a3"/>
        <w:numPr>
          <w:ilvl w:val="0"/>
          <w:numId w:val="2"/>
        </w:numPr>
        <w:spacing w:line="360" w:lineRule="auto"/>
        <w:rPr>
          <w:rFonts w:asciiTheme="minorBidi" w:hAnsiTheme="minorBidi"/>
          <w:sz w:val="24"/>
          <w:szCs w:val="24"/>
        </w:rPr>
      </w:pPr>
      <w:r w:rsidRPr="0029778A">
        <w:rPr>
          <w:rFonts w:asciiTheme="minorBidi" w:hAnsiTheme="minorBidi"/>
          <w:sz w:val="24"/>
          <w:szCs w:val="24"/>
        </w:rPr>
        <w:t xml:space="preserve">Demandez aux élèves d’étudier la </w:t>
      </w:r>
      <w:r w:rsidRPr="0029778A">
        <w:rPr>
          <w:rFonts w:asciiTheme="minorBidi" w:hAnsiTheme="minorBidi"/>
          <w:i/>
          <w:iCs/>
          <w:sz w:val="24"/>
          <w:szCs w:val="24"/>
        </w:rPr>
        <w:t xml:space="preserve">halakha </w:t>
      </w:r>
      <w:r w:rsidRPr="0029778A">
        <w:rPr>
          <w:rFonts w:asciiTheme="minorBidi" w:hAnsiTheme="minorBidi"/>
          <w:sz w:val="24"/>
          <w:szCs w:val="24"/>
        </w:rPr>
        <w:t>5, puis écrivez au tableau quatre de ces raisons :</w:t>
      </w:r>
    </w:p>
    <w:p w14:paraId="0AC3AA2F" w14:textId="77777777" w:rsidR="00F200DE" w:rsidRPr="0029778A" w:rsidRDefault="00F200DE" w:rsidP="00F200DE">
      <w:pPr>
        <w:pStyle w:val="a3"/>
        <w:numPr>
          <w:ilvl w:val="0"/>
          <w:numId w:val="3"/>
        </w:numPr>
        <w:spacing w:line="360" w:lineRule="auto"/>
        <w:rPr>
          <w:rFonts w:asciiTheme="minorBidi" w:hAnsiTheme="minorBidi"/>
          <w:sz w:val="24"/>
          <w:szCs w:val="24"/>
        </w:rPr>
      </w:pPr>
      <w:r w:rsidRPr="0029778A">
        <w:rPr>
          <w:rFonts w:asciiTheme="minorBidi" w:hAnsiTheme="minorBidi"/>
          <w:sz w:val="24"/>
          <w:szCs w:val="24"/>
        </w:rPr>
        <w:t xml:space="preserve">Proclamer la royauté de </w:t>
      </w:r>
      <w:proofErr w:type="spellStart"/>
      <w:r w:rsidRPr="0029778A">
        <w:rPr>
          <w:rFonts w:asciiTheme="minorBidi" w:hAnsiTheme="minorBidi"/>
          <w:sz w:val="24"/>
          <w:szCs w:val="24"/>
        </w:rPr>
        <w:t>Hakadoch</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Baroukh</w:t>
      </w:r>
      <w:proofErr w:type="spellEnd"/>
      <w:r w:rsidRPr="0029778A">
        <w:rPr>
          <w:rFonts w:asciiTheme="minorBidi" w:hAnsiTheme="minorBidi"/>
          <w:sz w:val="24"/>
          <w:szCs w:val="24"/>
        </w:rPr>
        <w:t xml:space="preserve"> Hou – tout comme on avait la coutume dans les temps anciens d’introniser les rois au son du Chofar. (Par exemple, l’intronisation du roi Chlomo relatée dans le </w:t>
      </w:r>
      <w:proofErr w:type="spellStart"/>
      <w:r w:rsidRPr="0029778A">
        <w:rPr>
          <w:rFonts w:asciiTheme="minorBidi" w:hAnsiTheme="minorBidi"/>
          <w:sz w:val="24"/>
          <w:szCs w:val="24"/>
        </w:rPr>
        <w:t>Tanakh</w:t>
      </w:r>
      <w:proofErr w:type="spellEnd"/>
      <w:r w:rsidRPr="0029778A">
        <w:rPr>
          <w:rFonts w:asciiTheme="minorBidi" w:hAnsiTheme="minorBidi"/>
          <w:sz w:val="24"/>
          <w:szCs w:val="24"/>
        </w:rPr>
        <w:t>).</w:t>
      </w:r>
    </w:p>
    <w:p w14:paraId="0F6474B7" w14:textId="77777777" w:rsidR="00F200DE" w:rsidRPr="0029778A" w:rsidRDefault="00F200DE" w:rsidP="00F200DE">
      <w:pPr>
        <w:pStyle w:val="a3"/>
        <w:numPr>
          <w:ilvl w:val="0"/>
          <w:numId w:val="3"/>
        </w:numPr>
        <w:spacing w:line="360" w:lineRule="auto"/>
        <w:rPr>
          <w:rFonts w:asciiTheme="minorBidi" w:hAnsiTheme="minorBidi"/>
          <w:sz w:val="24"/>
          <w:szCs w:val="24"/>
        </w:rPr>
      </w:pPr>
      <w:r w:rsidRPr="0029778A">
        <w:rPr>
          <w:rFonts w:asciiTheme="minorBidi" w:hAnsiTheme="minorBidi"/>
          <w:sz w:val="24"/>
          <w:szCs w:val="24"/>
        </w:rPr>
        <w:t xml:space="preserve">Rappeler le mérite de la </w:t>
      </w:r>
      <w:r w:rsidRPr="0029778A">
        <w:rPr>
          <w:rFonts w:asciiTheme="minorBidi" w:hAnsiTheme="minorBidi"/>
          <w:sz w:val="24"/>
          <w:szCs w:val="24"/>
          <w:rtl/>
        </w:rPr>
        <w:t>עֲקֵדַת יִצְחָק</w:t>
      </w:r>
      <w:r w:rsidRPr="0029778A">
        <w:rPr>
          <w:rFonts w:asciiTheme="minorBidi" w:hAnsiTheme="minorBidi"/>
          <w:sz w:val="24"/>
          <w:szCs w:val="24"/>
        </w:rPr>
        <w:t xml:space="preserve"> qui a eu lieu précisément à Roch Hachana (la corne de bélier évoque le bélier aux cornes enchevêtrées dans un buisson).</w:t>
      </w:r>
    </w:p>
    <w:p w14:paraId="1BDE4755" w14:textId="77777777" w:rsidR="00F200DE" w:rsidRPr="0029778A" w:rsidRDefault="00F200DE" w:rsidP="00F200DE">
      <w:pPr>
        <w:pStyle w:val="a3"/>
        <w:numPr>
          <w:ilvl w:val="0"/>
          <w:numId w:val="3"/>
        </w:numPr>
        <w:spacing w:line="360" w:lineRule="auto"/>
        <w:rPr>
          <w:rFonts w:asciiTheme="minorBidi" w:hAnsiTheme="minorBidi"/>
          <w:sz w:val="24"/>
          <w:szCs w:val="24"/>
        </w:rPr>
      </w:pPr>
      <w:r w:rsidRPr="0029778A">
        <w:rPr>
          <w:rFonts w:asciiTheme="minorBidi" w:hAnsiTheme="minorBidi"/>
          <w:sz w:val="24"/>
          <w:szCs w:val="24"/>
        </w:rPr>
        <w:t>Rappeler le don de la Torah au Mont Sinaï au cours duquel a retenti le son du Chofar.</w:t>
      </w:r>
    </w:p>
    <w:p w14:paraId="396339DB" w14:textId="77777777" w:rsidR="00F200DE" w:rsidRPr="0029778A" w:rsidRDefault="00F200DE" w:rsidP="00F200DE">
      <w:pPr>
        <w:pStyle w:val="a3"/>
        <w:numPr>
          <w:ilvl w:val="0"/>
          <w:numId w:val="3"/>
        </w:numPr>
        <w:spacing w:line="360" w:lineRule="auto"/>
        <w:rPr>
          <w:rFonts w:asciiTheme="minorBidi" w:hAnsiTheme="minorBidi"/>
          <w:sz w:val="24"/>
          <w:szCs w:val="24"/>
        </w:rPr>
      </w:pPr>
      <w:r w:rsidRPr="0029778A">
        <w:rPr>
          <w:rFonts w:asciiTheme="minorBidi" w:hAnsiTheme="minorBidi"/>
          <w:sz w:val="24"/>
          <w:szCs w:val="24"/>
        </w:rPr>
        <w:t>Évoquer l’annonce de la</w:t>
      </w:r>
      <w:r w:rsidRPr="0029778A">
        <w:rPr>
          <w:rFonts w:asciiTheme="minorBidi" w:hAnsiTheme="minorBidi"/>
          <w:i/>
          <w:iCs/>
          <w:sz w:val="24"/>
          <w:szCs w:val="24"/>
        </w:rPr>
        <w:t xml:space="preserve"> </w:t>
      </w:r>
      <w:proofErr w:type="spellStart"/>
      <w:r w:rsidRPr="0029778A">
        <w:rPr>
          <w:rFonts w:asciiTheme="minorBidi" w:hAnsiTheme="minorBidi"/>
          <w:i/>
          <w:iCs/>
          <w:sz w:val="24"/>
          <w:szCs w:val="24"/>
        </w:rPr>
        <w:t>Guéoula</w:t>
      </w:r>
      <w:proofErr w:type="spellEnd"/>
      <w:r w:rsidRPr="0029778A">
        <w:rPr>
          <w:rFonts w:asciiTheme="minorBidi" w:hAnsiTheme="minorBidi"/>
          <w:sz w:val="24"/>
          <w:szCs w:val="24"/>
        </w:rPr>
        <w:t xml:space="preserve"> – lorsque viendra la Délivrance, le grand Chofar retentira, nous verrons le rassemblement d’exilés, et tout le monde montera à Jérusalem.</w:t>
      </w:r>
    </w:p>
    <w:p w14:paraId="2EAF6651" w14:textId="77777777" w:rsidR="00F200DE" w:rsidRPr="0029778A" w:rsidRDefault="00F200DE" w:rsidP="00F200DE">
      <w:pPr>
        <w:pStyle w:val="a3"/>
        <w:numPr>
          <w:ilvl w:val="0"/>
          <w:numId w:val="4"/>
        </w:numPr>
        <w:spacing w:line="360" w:lineRule="auto"/>
        <w:rPr>
          <w:rFonts w:asciiTheme="minorBidi" w:hAnsiTheme="minorBidi"/>
          <w:sz w:val="24"/>
          <w:szCs w:val="24"/>
          <w:rtl/>
        </w:rPr>
      </w:pPr>
      <w:r w:rsidRPr="0029778A">
        <w:rPr>
          <w:rFonts w:asciiTheme="minorBidi" w:hAnsiTheme="minorBidi"/>
          <w:sz w:val="24"/>
          <w:szCs w:val="24"/>
        </w:rPr>
        <w:t>Demandez aux élèves de recopier ces raisons dans leur cahier, sous le titre « Les raisons pour lesquelles nous sonnons du Chofar ».</w:t>
      </w:r>
    </w:p>
    <w:p w14:paraId="25F6DF58" w14:textId="77777777" w:rsidR="00A206B6" w:rsidRPr="0029778A" w:rsidRDefault="00A206B6" w:rsidP="00A206B6">
      <w:pPr>
        <w:spacing w:line="360" w:lineRule="auto"/>
        <w:rPr>
          <w:rFonts w:asciiTheme="minorBidi" w:hAnsiTheme="minorBidi"/>
          <w:b/>
          <w:bCs/>
          <w:sz w:val="24"/>
          <w:szCs w:val="24"/>
        </w:rPr>
      </w:pPr>
      <w:r w:rsidRPr="0029778A">
        <w:rPr>
          <w:rFonts w:asciiTheme="minorBidi" w:hAnsiTheme="minorBidi"/>
          <w:b/>
          <w:bCs/>
          <w:sz w:val="24"/>
          <w:szCs w:val="24"/>
        </w:rPr>
        <w:t>La fabrication du Chofar :</w:t>
      </w:r>
    </w:p>
    <w:p w14:paraId="0AE2F55C" w14:textId="77777777" w:rsidR="00A206B6" w:rsidRPr="0029778A" w:rsidRDefault="00A206B6" w:rsidP="00A206B6">
      <w:pPr>
        <w:pStyle w:val="a3"/>
        <w:numPr>
          <w:ilvl w:val="0"/>
          <w:numId w:val="5"/>
        </w:numPr>
        <w:spacing w:line="360" w:lineRule="auto"/>
        <w:rPr>
          <w:rFonts w:asciiTheme="minorBidi" w:hAnsiTheme="minorBidi"/>
          <w:sz w:val="24"/>
          <w:szCs w:val="24"/>
        </w:rPr>
      </w:pPr>
      <w:r w:rsidRPr="0029778A">
        <w:rPr>
          <w:rFonts w:asciiTheme="minorBidi" w:hAnsiTheme="minorBidi"/>
          <w:sz w:val="24"/>
          <w:szCs w:val="24"/>
        </w:rPr>
        <w:t>Apportez un Chofar en classe, et faites-le passer entre les élèves. Nous vous conseillons d’apporter un Chofar doté de la corne et de son os interne, afin de montrer concrètement à quoi ressemble un Chofar au début et à la fin de son processus de fabrication.</w:t>
      </w:r>
    </w:p>
    <w:p w14:paraId="3FEB7B5A" w14:textId="77777777" w:rsidR="00A206B6" w:rsidRPr="0029778A" w:rsidRDefault="00A206B6" w:rsidP="00A206B6">
      <w:pPr>
        <w:pStyle w:val="a3"/>
        <w:numPr>
          <w:ilvl w:val="0"/>
          <w:numId w:val="5"/>
        </w:numPr>
        <w:spacing w:line="360" w:lineRule="auto"/>
        <w:rPr>
          <w:rFonts w:asciiTheme="minorBidi" w:hAnsiTheme="minorBidi"/>
          <w:sz w:val="24"/>
          <w:szCs w:val="24"/>
        </w:rPr>
      </w:pPr>
      <w:r w:rsidRPr="0029778A">
        <w:rPr>
          <w:rFonts w:asciiTheme="minorBidi" w:hAnsiTheme="minorBidi"/>
          <w:sz w:val="24"/>
          <w:szCs w:val="24"/>
        </w:rPr>
        <w:lastRenderedPageBreak/>
        <w:t xml:space="preserve">Lisez les </w:t>
      </w:r>
      <w:proofErr w:type="spellStart"/>
      <w:r w:rsidRPr="0029778A">
        <w:rPr>
          <w:rFonts w:asciiTheme="minorBidi" w:hAnsiTheme="minorBidi"/>
          <w:i/>
          <w:iCs/>
          <w:sz w:val="24"/>
          <w:szCs w:val="24"/>
        </w:rPr>
        <w:t>halakhot</w:t>
      </w:r>
      <w:proofErr w:type="spellEnd"/>
      <w:r w:rsidRPr="0029778A">
        <w:rPr>
          <w:rFonts w:asciiTheme="minorBidi" w:hAnsiTheme="minorBidi"/>
          <w:sz w:val="24"/>
          <w:szCs w:val="24"/>
        </w:rPr>
        <w:t xml:space="preserve"> 6 - 7, et expliquez que le Chofar est relié à la tête du bélier (mouton adulte) sur son côté large (vous en ferez l’illustration sur votre tête ou sur la tête d’un élève). On ramollit la corne, on retire l’os interne, et il reste la matière externe. À l’extrémité étroite, il reste un embout même après le retrait de l’os. On y fait un trou, puis on polit le Chofar, et il est prêt à être utilisé.</w:t>
      </w:r>
    </w:p>
    <w:p w14:paraId="47E7F6A0" w14:textId="77777777" w:rsidR="00A206B6" w:rsidRPr="0029778A" w:rsidRDefault="00A206B6" w:rsidP="00A206B6">
      <w:pPr>
        <w:spacing w:line="360" w:lineRule="auto"/>
        <w:rPr>
          <w:rFonts w:asciiTheme="minorBidi" w:hAnsiTheme="minorBidi"/>
          <w:sz w:val="24"/>
          <w:szCs w:val="24"/>
        </w:rPr>
      </w:pPr>
      <w:r w:rsidRPr="0029778A">
        <w:rPr>
          <w:rFonts w:asciiTheme="minorBidi" w:hAnsiTheme="minorBidi"/>
          <w:sz w:val="24"/>
          <w:szCs w:val="24"/>
        </w:rPr>
        <w:t>Pour bien illustrer tout le processus de fabrication, il est conseillé de montrer aux élèves une courte vidéo sur la fabrication d’un Chofar :</w:t>
      </w:r>
    </w:p>
    <w:p w14:paraId="28ED242E" w14:textId="77777777" w:rsidR="00A206B6" w:rsidRPr="0029778A" w:rsidRDefault="00575EB0" w:rsidP="00A206B6">
      <w:pPr>
        <w:spacing w:line="360" w:lineRule="auto"/>
        <w:rPr>
          <w:rFonts w:asciiTheme="minorBidi" w:hAnsiTheme="minorBidi"/>
          <w:sz w:val="24"/>
          <w:szCs w:val="24"/>
        </w:rPr>
      </w:pPr>
      <w:hyperlink r:id="rId7" w:history="1">
        <w:r w:rsidR="00A206B6" w:rsidRPr="0029778A">
          <w:rPr>
            <w:rStyle w:val="Hyperlink"/>
            <w:rFonts w:asciiTheme="minorBidi" w:hAnsiTheme="minorBidi"/>
            <w:sz w:val="24"/>
            <w:szCs w:val="24"/>
          </w:rPr>
          <w:t>https://www.youtube.com/watch?v=LUnbT5hobPg</w:t>
        </w:r>
      </w:hyperlink>
      <w:r w:rsidR="00A206B6" w:rsidRPr="0029778A">
        <w:rPr>
          <w:rFonts w:asciiTheme="minorBidi" w:hAnsiTheme="minorBidi"/>
          <w:sz w:val="24"/>
          <w:szCs w:val="24"/>
        </w:rPr>
        <w:t xml:space="preserve"> </w:t>
      </w:r>
    </w:p>
    <w:p w14:paraId="2C91BA33" w14:textId="77777777" w:rsidR="00A206B6" w:rsidRPr="0029778A" w:rsidRDefault="00A206B6" w:rsidP="00A206B6">
      <w:pPr>
        <w:spacing w:line="360" w:lineRule="auto"/>
        <w:rPr>
          <w:rFonts w:asciiTheme="minorBidi" w:hAnsiTheme="minorBidi"/>
          <w:sz w:val="24"/>
          <w:szCs w:val="24"/>
        </w:rPr>
      </w:pPr>
      <w:r w:rsidRPr="0029778A">
        <w:rPr>
          <w:rFonts w:asciiTheme="minorBidi" w:hAnsiTheme="minorBidi"/>
          <w:sz w:val="24"/>
          <w:szCs w:val="24"/>
        </w:rPr>
        <w:t xml:space="preserve">(Vidéo détaillée, prise dans une usine de fabrication de </w:t>
      </w:r>
      <w:proofErr w:type="spellStart"/>
      <w:r w:rsidRPr="0029778A">
        <w:rPr>
          <w:rFonts w:asciiTheme="minorBidi" w:hAnsiTheme="minorBidi"/>
          <w:sz w:val="24"/>
          <w:szCs w:val="24"/>
        </w:rPr>
        <w:t>Chofarot</w:t>
      </w:r>
      <w:proofErr w:type="spellEnd"/>
      <w:r w:rsidRPr="0029778A">
        <w:rPr>
          <w:rFonts w:asciiTheme="minorBidi" w:hAnsiTheme="minorBidi"/>
          <w:sz w:val="24"/>
          <w:szCs w:val="24"/>
        </w:rPr>
        <w:t>, et qui montre les différentes étapes de fabrication du Chofar du début à la fin. Durée : 5 minutes)</w:t>
      </w:r>
    </w:p>
    <w:p w14:paraId="6DA106EC" w14:textId="77777777" w:rsidR="00A206B6" w:rsidRPr="0029778A" w:rsidRDefault="00A206B6" w:rsidP="00A206B6">
      <w:pPr>
        <w:spacing w:line="360" w:lineRule="auto"/>
        <w:rPr>
          <w:rFonts w:asciiTheme="minorBidi" w:hAnsiTheme="minorBidi"/>
          <w:sz w:val="24"/>
          <w:szCs w:val="24"/>
        </w:rPr>
      </w:pPr>
      <w:r w:rsidRPr="0029778A">
        <w:rPr>
          <w:rFonts w:asciiTheme="minorBidi" w:hAnsiTheme="minorBidi"/>
          <w:sz w:val="24"/>
          <w:szCs w:val="24"/>
        </w:rPr>
        <w:t>De nombreuses autres vidéos sont disponibles sur YouTube. Choisissez celle qui vous convient.</w:t>
      </w:r>
    </w:p>
    <w:p w14:paraId="5593881D" w14:textId="77777777" w:rsidR="00A206B6" w:rsidRPr="0029778A" w:rsidRDefault="00A206B6" w:rsidP="00A206B6">
      <w:pPr>
        <w:spacing w:line="360" w:lineRule="auto"/>
        <w:rPr>
          <w:rFonts w:asciiTheme="minorBidi" w:hAnsiTheme="minorBidi"/>
          <w:sz w:val="24"/>
          <w:szCs w:val="24"/>
        </w:rPr>
      </w:pPr>
    </w:p>
    <w:p w14:paraId="17D9AE75" w14:textId="7F230304" w:rsidR="00A206B6" w:rsidRPr="0029778A" w:rsidRDefault="00A206B6" w:rsidP="00A206B6">
      <w:pPr>
        <w:spacing w:line="360" w:lineRule="auto"/>
        <w:rPr>
          <w:rFonts w:asciiTheme="minorBidi" w:hAnsiTheme="minorBidi"/>
          <w:sz w:val="24"/>
          <w:szCs w:val="24"/>
        </w:rPr>
      </w:pPr>
      <w:r w:rsidRPr="0029778A">
        <w:rPr>
          <w:rFonts w:asciiTheme="minorBidi" w:hAnsiTheme="minorBidi"/>
          <w:sz w:val="24"/>
          <w:szCs w:val="24"/>
          <w:u w:val="single"/>
        </w:rPr>
        <w:t>Exercice 2</w:t>
      </w:r>
      <w:r w:rsidRPr="0029778A">
        <w:rPr>
          <w:rFonts w:asciiTheme="minorBidi" w:hAnsiTheme="minorBidi"/>
          <w:sz w:val="24"/>
          <w:szCs w:val="24"/>
        </w:rPr>
        <w:t xml:space="preserve"> - correspond à l’objectif « Fondements de la Torah orale » et à l’objectif 5 « Comprendre le texte et ses commentaires »</w:t>
      </w:r>
    </w:p>
    <w:p w14:paraId="150683E4" w14:textId="77777777" w:rsidR="00A206B6" w:rsidRPr="0029778A" w:rsidRDefault="00A206B6" w:rsidP="00A206B6">
      <w:pPr>
        <w:pStyle w:val="a3"/>
        <w:numPr>
          <w:ilvl w:val="0"/>
          <w:numId w:val="6"/>
        </w:numPr>
        <w:spacing w:line="360" w:lineRule="auto"/>
        <w:rPr>
          <w:rFonts w:asciiTheme="minorBidi" w:hAnsiTheme="minorBidi"/>
          <w:sz w:val="24"/>
          <w:szCs w:val="24"/>
        </w:rPr>
      </w:pPr>
      <w:r w:rsidRPr="0029778A">
        <w:rPr>
          <w:rFonts w:asciiTheme="minorBidi" w:hAnsiTheme="minorBidi"/>
          <w:sz w:val="24"/>
          <w:szCs w:val="24"/>
        </w:rPr>
        <w:t xml:space="preserve">Ouvrez le </w:t>
      </w:r>
      <w:proofErr w:type="spellStart"/>
      <w:r w:rsidRPr="0029778A">
        <w:rPr>
          <w:rFonts w:asciiTheme="minorBidi" w:hAnsiTheme="minorBidi"/>
          <w:sz w:val="24"/>
          <w:szCs w:val="24"/>
        </w:rPr>
        <w:t>Ma’hzor</w:t>
      </w:r>
      <w:proofErr w:type="spellEnd"/>
      <w:r w:rsidRPr="0029778A">
        <w:rPr>
          <w:rFonts w:asciiTheme="minorBidi" w:hAnsiTheme="minorBidi"/>
          <w:sz w:val="24"/>
          <w:szCs w:val="24"/>
        </w:rPr>
        <w:t xml:space="preserve"> de Roch Hachana, et laissez aux élèves quelques minutes pour lire seuls ou en ‘</w:t>
      </w:r>
      <w:proofErr w:type="spellStart"/>
      <w:r w:rsidRPr="0029778A">
        <w:rPr>
          <w:rFonts w:asciiTheme="minorBidi" w:hAnsiTheme="minorBidi"/>
          <w:i/>
          <w:iCs/>
          <w:sz w:val="24"/>
          <w:szCs w:val="24"/>
        </w:rPr>
        <w:t>havrouta</w:t>
      </w:r>
      <w:proofErr w:type="spellEnd"/>
      <w:r w:rsidRPr="0029778A">
        <w:rPr>
          <w:rFonts w:asciiTheme="minorBidi" w:hAnsiTheme="minorBidi"/>
          <w:i/>
          <w:iCs/>
          <w:sz w:val="24"/>
          <w:szCs w:val="24"/>
        </w:rPr>
        <w:t xml:space="preserve"> </w:t>
      </w:r>
      <w:r w:rsidRPr="0029778A">
        <w:rPr>
          <w:rFonts w:asciiTheme="minorBidi" w:hAnsiTheme="minorBidi"/>
          <w:sz w:val="24"/>
          <w:szCs w:val="24"/>
        </w:rPr>
        <w:t>la</w:t>
      </w:r>
      <w:r w:rsidRPr="0029778A">
        <w:rPr>
          <w:rFonts w:asciiTheme="minorBidi" w:hAnsiTheme="minorBidi"/>
          <w:i/>
          <w:iCs/>
          <w:sz w:val="24"/>
          <w:szCs w:val="24"/>
        </w:rPr>
        <w:t xml:space="preserve"> halakha </w:t>
      </w:r>
      <w:r w:rsidRPr="0029778A">
        <w:rPr>
          <w:rFonts w:asciiTheme="minorBidi" w:hAnsiTheme="minorBidi"/>
          <w:sz w:val="24"/>
          <w:szCs w:val="24"/>
        </w:rPr>
        <w:t xml:space="preserve">17, et les </w:t>
      </w:r>
      <w:r w:rsidRPr="0029778A">
        <w:rPr>
          <w:rFonts w:asciiTheme="minorBidi" w:hAnsiTheme="minorBidi"/>
          <w:sz w:val="24"/>
          <w:szCs w:val="24"/>
          <w:rtl/>
        </w:rPr>
        <w:t xml:space="preserve">מַלְכוּיוֹת », « </w:t>
      </w:r>
      <w:proofErr w:type="spellStart"/>
      <w:r w:rsidRPr="0029778A">
        <w:rPr>
          <w:rFonts w:asciiTheme="minorBidi" w:hAnsiTheme="minorBidi"/>
          <w:sz w:val="24"/>
          <w:szCs w:val="24"/>
          <w:rtl/>
        </w:rPr>
        <w:t>זִכְרוֹנוֹת</w:t>
      </w:r>
      <w:proofErr w:type="spellEnd"/>
      <w:r w:rsidRPr="0029778A">
        <w:rPr>
          <w:rFonts w:asciiTheme="minorBidi" w:hAnsiTheme="minorBidi"/>
          <w:sz w:val="24"/>
          <w:szCs w:val="24"/>
        </w:rPr>
        <w:t xml:space="preserve"> », et « </w:t>
      </w:r>
      <w:r w:rsidRPr="0029778A">
        <w:rPr>
          <w:rFonts w:asciiTheme="minorBidi" w:hAnsiTheme="minorBidi"/>
          <w:sz w:val="24"/>
          <w:szCs w:val="24"/>
          <w:rtl/>
        </w:rPr>
        <w:t>שׁוֹפָרוֹת</w:t>
      </w:r>
      <w:r w:rsidRPr="0029778A">
        <w:rPr>
          <w:rFonts w:asciiTheme="minorBidi" w:hAnsiTheme="minorBidi"/>
          <w:sz w:val="24"/>
          <w:szCs w:val="24"/>
        </w:rPr>
        <w:t xml:space="preserve"> de la </w:t>
      </w:r>
      <w:proofErr w:type="spellStart"/>
      <w:r w:rsidRPr="0029778A">
        <w:rPr>
          <w:rFonts w:asciiTheme="minorBidi" w:hAnsiTheme="minorBidi"/>
          <w:i/>
          <w:iCs/>
          <w:sz w:val="24"/>
          <w:szCs w:val="24"/>
        </w:rPr>
        <w:t>tefila</w:t>
      </w:r>
      <w:proofErr w:type="spellEnd"/>
      <w:r w:rsidRPr="0029778A">
        <w:rPr>
          <w:rFonts w:asciiTheme="minorBidi" w:hAnsiTheme="minorBidi"/>
          <w:i/>
          <w:iCs/>
          <w:sz w:val="24"/>
          <w:szCs w:val="24"/>
        </w:rPr>
        <w:t xml:space="preserve"> </w:t>
      </w:r>
      <w:r w:rsidRPr="0029778A">
        <w:rPr>
          <w:rFonts w:asciiTheme="minorBidi" w:hAnsiTheme="minorBidi"/>
          <w:sz w:val="24"/>
          <w:szCs w:val="24"/>
        </w:rPr>
        <w:t xml:space="preserve">de </w:t>
      </w:r>
      <w:proofErr w:type="spellStart"/>
      <w:r w:rsidRPr="0029778A">
        <w:rPr>
          <w:rFonts w:asciiTheme="minorBidi" w:hAnsiTheme="minorBidi"/>
          <w:sz w:val="24"/>
          <w:szCs w:val="24"/>
        </w:rPr>
        <w:t>Moussaf</w:t>
      </w:r>
      <w:proofErr w:type="spellEnd"/>
      <w:r w:rsidRPr="0029778A">
        <w:rPr>
          <w:rFonts w:asciiTheme="minorBidi" w:hAnsiTheme="minorBidi"/>
          <w:sz w:val="24"/>
          <w:szCs w:val="24"/>
        </w:rPr>
        <w:t>.</w:t>
      </w:r>
    </w:p>
    <w:p w14:paraId="35FE7CF3" w14:textId="77777777" w:rsidR="00A206B6" w:rsidRPr="0029778A" w:rsidRDefault="00A206B6" w:rsidP="00A206B6">
      <w:pPr>
        <w:pStyle w:val="a3"/>
        <w:numPr>
          <w:ilvl w:val="0"/>
          <w:numId w:val="6"/>
        </w:numPr>
        <w:spacing w:line="360" w:lineRule="auto"/>
        <w:rPr>
          <w:rFonts w:asciiTheme="minorBidi" w:hAnsiTheme="minorBidi"/>
          <w:sz w:val="24"/>
          <w:szCs w:val="24"/>
        </w:rPr>
      </w:pPr>
      <w:r w:rsidRPr="0029778A">
        <w:rPr>
          <w:rFonts w:asciiTheme="minorBidi" w:hAnsiTheme="minorBidi"/>
          <w:sz w:val="24"/>
          <w:szCs w:val="24"/>
        </w:rPr>
        <w:t>Répondez aux questions figurant dans le cahier d’exercices. Les élèves pourront répondre par oral ou écrire leurs réponses dans le cahier, à votre convenance.</w:t>
      </w:r>
    </w:p>
    <w:p w14:paraId="7F0C35D0" w14:textId="77777777" w:rsidR="00A206B6" w:rsidRPr="0029778A" w:rsidRDefault="00A206B6" w:rsidP="00A206B6">
      <w:pPr>
        <w:pStyle w:val="a3"/>
        <w:numPr>
          <w:ilvl w:val="0"/>
          <w:numId w:val="6"/>
        </w:numPr>
        <w:spacing w:line="360" w:lineRule="auto"/>
        <w:rPr>
          <w:rFonts w:asciiTheme="minorBidi" w:hAnsiTheme="minorBidi"/>
          <w:sz w:val="24"/>
          <w:szCs w:val="24"/>
        </w:rPr>
      </w:pPr>
      <w:r w:rsidRPr="0029778A">
        <w:rPr>
          <w:rFonts w:asciiTheme="minorBidi" w:hAnsiTheme="minorBidi"/>
          <w:sz w:val="24"/>
          <w:szCs w:val="24"/>
        </w:rPr>
        <w:t xml:space="preserve">Établissez un lien entre ce que les élèves ont appris sur les </w:t>
      </w:r>
      <w:r w:rsidRPr="0029778A">
        <w:rPr>
          <w:rFonts w:asciiTheme="minorBidi" w:hAnsiTheme="minorBidi"/>
          <w:sz w:val="24"/>
          <w:szCs w:val="24"/>
          <w:rtl/>
        </w:rPr>
        <w:t xml:space="preserve">מַלְכוּיוֹת », « </w:t>
      </w:r>
      <w:proofErr w:type="spellStart"/>
      <w:r w:rsidRPr="0029778A">
        <w:rPr>
          <w:rFonts w:asciiTheme="minorBidi" w:hAnsiTheme="minorBidi"/>
          <w:sz w:val="24"/>
          <w:szCs w:val="24"/>
          <w:rtl/>
        </w:rPr>
        <w:t>זִכְרוֹנוֹת</w:t>
      </w:r>
      <w:proofErr w:type="spellEnd"/>
      <w:r w:rsidRPr="0029778A">
        <w:rPr>
          <w:rFonts w:asciiTheme="minorBidi" w:hAnsiTheme="minorBidi"/>
          <w:sz w:val="24"/>
          <w:szCs w:val="24"/>
        </w:rPr>
        <w:t xml:space="preserve"> », et « </w:t>
      </w:r>
      <w:r w:rsidRPr="0029778A">
        <w:rPr>
          <w:rFonts w:asciiTheme="minorBidi" w:hAnsiTheme="minorBidi"/>
          <w:sz w:val="24"/>
          <w:szCs w:val="24"/>
          <w:rtl/>
        </w:rPr>
        <w:t>שׁוֹפָרוֹת</w:t>
      </w:r>
      <w:r w:rsidRPr="0029778A">
        <w:rPr>
          <w:rFonts w:asciiTheme="minorBidi" w:hAnsiTheme="minorBidi"/>
          <w:sz w:val="24"/>
          <w:szCs w:val="24"/>
        </w:rPr>
        <w:t xml:space="preserve"> », et les raisons pour lesquelles nous sonnons du Chofar, qui ont été évoquées dans la </w:t>
      </w:r>
      <w:r w:rsidRPr="0029778A">
        <w:rPr>
          <w:rFonts w:asciiTheme="minorBidi" w:hAnsiTheme="minorBidi"/>
          <w:i/>
          <w:iCs/>
          <w:sz w:val="24"/>
          <w:szCs w:val="24"/>
        </w:rPr>
        <w:t>halakha</w:t>
      </w:r>
      <w:r w:rsidRPr="0029778A">
        <w:rPr>
          <w:rFonts w:asciiTheme="minorBidi" w:hAnsiTheme="minorBidi"/>
          <w:sz w:val="24"/>
          <w:szCs w:val="24"/>
        </w:rPr>
        <w:t xml:space="preserve"> 5.</w:t>
      </w:r>
    </w:p>
    <w:p w14:paraId="12796DF7" w14:textId="77777777" w:rsidR="00A206B6" w:rsidRPr="0029778A" w:rsidRDefault="00A206B6" w:rsidP="00A206B6">
      <w:pPr>
        <w:spacing w:line="360" w:lineRule="auto"/>
        <w:rPr>
          <w:rFonts w:asciiTheme="minorBidi" w:hAnsiTheme="minorBidi"/>
          <w:sz w:val="24"/>
          <w:szCs w:val="24"/>
        </w:rPr>
      </w:pPr>
    </w:p>
    <w:p w14:paraId="7F325774" w14:textId="77777777" w:rsidR="00DD01D4" w:rsidRDefault="00DD01D4" w:rsidP="00A206B6">
      <w:pPr>
        <w:spacing w:line="360" w:lineRule="auto"/>
        <w:rPr>
          <w:rFonts w:asciiTheme="minorBidi" w:hAnsiTheme="minorBidi"/>
          <w:b/>
          <w:bCs/>
          <w:sz w:val="24"/>
          <w:szCs w:val="24"/>
        </w:rPr>
      </w:pPr>
    </w:p>
    <w:p w14:paraId="67CD3D98" w14:textId="77777777" w:rsidR="00DD01D4" w:rsidRDefault="00DD01D4" w:rsidP="00A206B6">
      <w:pPr>
        <w:spacing w:line="360" w:lineRule="auto"/>
        <w:rPr>
          <w:rFonts w:asciiTheme="minorBidi" w:hAnsiTheme="minorBidi"/>
          <w:b/>
          <w:bCs/>
          <w:sz w:val="24"/>
          <w:szCs w:val="24"/>
        </w:rPr>
      </w:pPr>
    </w:p>
    <w:p w14:paraId="4DE5EC71" w14:textId="77777777" w:rsidR="00A53F1E" w:rsidRDefault="00A53F1E" w:rsidP="00A206B6">
      <w:pPr>
        <w:spacing w:line="360" w:lineRule="auto"/>
        <w:rPr>
          <w:rFonts w:asciiTheme="minorBidi" w:hAnsiTheme="minorBidi"/>
          <w:b/>
          <w:bCs/>
          <w:sz w:val="24"/>
          <w:szCs w:val="24"/>
        </w:rPr>
      </w:pPr>
    </w:p>
    <w:p w14:paraId="605B6F01" w14:textId="77777777" w:rsidR="00A53F1E" w:rsidRDefault="00A53F1E" w:rsidP="00A206B6">
      <w:pPr>
        <w:spacing w:line="360" w:lineRule="auto"/>
        <w:rPr>
          <w:rFonts w:asciiTheme="minorBidi" w:hAnsiTheme="minorBidi"/>
          <w:b/>
          <w:bCs/>
          <w:sz w:val="24"/>
          <w:szCs w:val="24"/>
        </w:rPr>
      </w:pPr>
    </w:p>
    <w:p w14:paraId="577C6AE1" w14:textId="08AC984D" w:rsidR="00A206B6" w:rsidRPr="0029778A" w:rsidRDefault="00A206B6" w:rsidP="00A206B6">
      <w:pPr>
        <w:spacing w:line="360" w:lineRule="auto"/>
        <w:rPr>
          <w:rFonts w:asciiTheme="minorBidi" w:hAnsiTheme="minorBidi"/>
          <w:b/>
          <w:bCs/>
          <w:sz w:val="24"/>
          <w:szCs w:val="24"/>
        </w:rPr>
      </w:pPr>
      <w:r w:rsidRPr="0029778A">
        <w:rPr>
          <w:rFonts w:asciiTheme="minorBidi" w:hAnsiTheme="minorBidi"/>
          <w:b/>
          <w:bCs/>
          <w:sz w:val="24"/>
          <w:szCs w:val="24"/>
        </w:rPr>
        <w:lastRenderedPageBreak/>
        <w:t>La lecture de la Torah à Roch Hachana :</w:t>
      </w:r>
    </w:p>
    <w:p w14:paraId="5B1D24E2" w14:textId="77777777" w:rsidR="00A206B6" w:rsidRPr="0029778A" w:rsidRDefault="00A206B6" w:rsidP="00A206B6">
      <w:pPr>
        <w:pStyle w:val="a3"/>
        <w:numPr>
          <w:ilvl w:val="0"/>
          <w:numId w:val="7"/>
        </w:numPr>
        <w:spacing w:line="360" w:lineRule="auto"/>
        <w:rPr>
          <w:rFonts w:asciiTheme="minorBidi" w:hAnsiTheme="minorBidi"/>
          <w:sz w:val="24"/>
          <w:szCs w:val="24"/>
        </w:rPr>
      </w:pPr>
      <w:r w:rsidRPr="0029778A">
        <w:rPr>
          <w:rFonts w:asciiTheme="minorBidi" w:hAnsiTheme="minorBidi"/>
          <w:sz w:val="24"/>
          <w:szCs w:val="24"/>
        </w:rPr>
        <w:t xml:space="preserve">Lisez la </w:t>
      </w:r>
      <w:r w:rsidRPr="0029778A">
        <w:rPr>
          <w:rFonts w:asciiTheme="minorBidi" w:hAnsiTheme="minorBidi"/>
          <w:i/>
          <w:iCs/>
          <w:sz w:val="24"/>
          <w:szCs w:val="24"/>
        </w:rPr>
        <w:t>halakha</w:t>
      </w:r>
      <w:r w:rsidRPr="0029778A">
        <w:rPr>
          <w:rFonts w:asciiTheme="minorBidi" w:hAnsiTheme="minorBidi"/>
          <w:sz w:val="24"/>
          <w:szCs w:val="24"/>
        </w:rPr>
        <w:t xml:space="preserve"> 10, précisez les passages de la Torah et de la </w:t>
      </w:r>
      <w:proofErr w:type="spellStart"/>
      <w:r w:rsidRPr="0029778A">
        <w:rPr>
          <w:rFonts w:asciiTheme="minorBidi" w:hAnsiTheme="minorBidi"/>
          <w:sz w:val="24"/>
          <w:szCs w:val="24"/>
        </w:rPr>
        <w:t>Haftara</w:t>
      </w:r>
      <w:proofErr w:type="spellEnd"/>
      <w:r w:rsidRPr="0029778A">
        <w:rPr>
          <w:rFonts w:asciiTheme="minorBidi" w:hAnsiTheme="minorBidi"/>
          <w:sz w:val="24"/>
          <w:szCs w:val="24"/>
        </w:rPr>
        <w:t xml:space="preserve"> qui sont lus chaque jour de Roch Hachana, et expliquez pourquoi ces passages ont été choisis en particulier.</w:t>
      </w:r>
    </w:p>
    <w:p w14:paraId="081CE891" w14:textId="59776256" w:rsidR="00A206B6" w:rsidRPr="0029778A" w:rsidRDefault="00A206B6" w:rsidP="00A206B6">
      <w:pPr>
        <w:spacing w:line="360" w:lineRule="auto"/>
        <w:rPr>
          <w:rFonts w:asciiTheme="minorBidi" w:hAnsiTheme="minorBidi"/>
          <w:sz w:val="24"/>
          <w:szCs w:val="24"/>
        </w:rPr>
      </w:pPr>
      <w:r w:rsidRPr="0029778A">
        <w:rPr>
          <w:rFonts w:asciiTheme="minorBidi" w:hAnsiTheme="minorBidi"/>
          <w:sz w:val="24"/>
          <w:szCs w:val="24"/>
          <w:u w:val="single"/>
        </w:rPr>
        <w:t>Exercice 3</w:t>
      </w:r>
      <w:r w:rsidRPr="0029778A">
        <w:rPr>
          <w:rFonts w:asciiTheme="minorBidi" w:hAnsiTheme="minorBidi"/>
          <w:sz w:val="24"/>
          <w:szCs w:val="24"/>
        </w:rPr>
        <w:t xml:space="preserve"> - correspond à l’objectif « Comprendre le texte et ses commentaires »</w:t>
      </w:r>
    </w:p>
    <w:p w14:paraId="5812BCD2" w14:textId="77777777" w:rsidR="00A206B6" w:rsidRPr="0029778A" w:rsidRDefault="00A206B6" w:rsidP="00A206B6">
      <w:pPr>
        <w:pStyle w:val="a3"/>
        <w:numPr>
          <w:ilvl w:val="0"/>
          <w:numId w:val="7"/>
        </w:numPr>
        <w:spacing w:line="360" w:lineRule="auto"/>
        <w:rPr>
          <w:rFonts w:asciiTheme="minorBidi" w:hAnsiTheme="minorBidi"/>
          <w:sz w:val="24"/>
          <w:szCs w:val="24"/>
        </w:rPr>
      </w:pPr>
      <w:r w:rsidRPr="0029778A">
        <w:rPr>
          <w:rFonts w:asciiTheme="minorBidi" w:hAnsiTheme="minorBidi"/>
          <w:sz w:val="24"/>
          <w:szCs w:val="24"/>
        </w:rPr>
        <w:t>Lisez le dialogue entre Dan et Yaël (dans le cahier d’exercices).</w:t>
      </w:r>
    </w:p>
    <w:p w14:paraId="61E29C54" w14:textId="77777777" w:rsidR="00A206B6" w:rsidRPr="0029778A" w:rsidRDefault="00A206B6" w:rsidP="00A206B6">
      <w:pPr>
        <w:pStyle w:val="a3"/>
        <w:numPr>
          <w:ilvl w:val="0"/>
          <w:numId w:val="7"/>
        </w:numPr>
        <w:spacing w:line="360" w:lineRule="auto"/>
        <w:rPr>
          <w:rFonts w:asciiTheme="minorBidi" w:hAnsiTheme="minorBidi"/>
          <w:sz w:val="24"/>
          <w:szCs w:val="24"/>
        </w:rPr>
      </w:pPr>
      <w:r w:rsidRPr="0029778A">
        <w:rPr>
          <w:rFonts w:asciiTheme="minorBidi" w:hAnsiTheme="minorBidi"/>
          <w:sz w:val="24"/>
          <w:szCs w:val="24"/>
        </w:rPr>
        <w:t xml:space="preserve">Lisez la </w:t>
      </w:r>
      <w:r w:rsidRPr="0029778A">
        <w:rPr>
          <w:rFonts w:asciiTheme="minorBidi" w:hAnsiTheme="minorBidi"/>
          <w:i/>
          <w:iCs/>
          <w:sz w:val="24"/>
          <w:szCs w:val="24"/>
        </w:rPr>
        <w:t>halakha</w:t>
      </w:r>
      <w:r w:rsidRPr="0029778A">
        <w:rPr>
          <w:rFonts w:asciiTheme="minorBidi" w:hAnsiTheme="minorBidi"/>
          <w:sz w:val="24"/>
          <w:szCs w:val="24"/>
        </w:rPr>
        <w:t xml:space="preserve"> 14, et expliquez comment les deux enfants peuvent avoir raison, à l’exception d’un cas de figure, où ce que dit Yaël est impossible.</w:t>
      </w:r>
    </w:p>
    <w:p w14:paraId="4D942CC3" w14:textId="77777777" w:rsidR="00A206B6" w:rsidRPr="0029778A" w:rsidRDefault="00A206B6" w:rsidP="00A206B6">
      <w:pPr>
        <w:spacing w:line="360" w:lineRule="auto"/>
        <w:rPr>
          <w:rFonts w:asciiTheme="minorBidi" w:hAnsiTheme="minorBidi"/>
          <w:sz w:val="24"/>
          <w:szCs w:val="24"/>
        </w:rPr>
      </w:pPr>
    </w:p>
    <w:p w14:paraId="48862468" w14:textId="5159BA25" w:rsidR="00A206B6" w:rsidRPr="0029778A" w:rsidRDefault="00A206B6" w:rsidP="00A206B6">
      <w:pPr>
        <w:spacing w:line="360" w:lineRule="auto"/>
        <w:rPr>
          <w:rFonts w:asciiTheme="minorBidi" w:hAnsiTheme="minorBidi"/>
          <w:sz w:val="24"/>
          <w:szCs w:val="24"/>
        </w:rPr>
      </w:pPr>
      <w:r w:rsidRPr="0029778A">
        <w:rPr>
          <w:rFonts w:asciiTheme="minorBidi" w:hAnsiTheme="minorBidi"/>
          <w:sz w:val="24"/>
          <w:szCs w:val="24"/>
          <w:u w:val="single"/>
        </w:rPr>
        <w:t>Exercice 4</w:t>
      </w:r>
      <w:r w:rsidRPr="0029778A">
        <w:rPr>
          <w:rFonts w:asciiTheme="minorBidi" w:hAnsiTheme="minorBidi"/>
          <w:sz w:val="24"/>
          <w:szCs w:val="24"/>
        </w:rPr>
        <w:t xml:space="preserve"> – correspond à l’objectif « Plan du texte » et à l’objectif « Comprendre le texte et ses commentaires »</w:t>
      </w:r>
    </w:p>
    <w:p w14:paraId="5D2F9560" w14:textId="77777777" w:rsidR="00A206B6" w:rsidRPr="0029778A" w:rsidRDefault="00A206B6" w:rsidP="00A206B6">
      <w:pPr>
        <w:pStyle w:val="a3"/>
        <w:numPr>
          <w:ilvl w:val="0"/>
          <w:numId w:val="8"/>
        </w:numPr>
        <w:spacing w:line="360" w:lineRule="auto"/>
        <w:rPr>
          <w:rFonts w:asciiTheme="minorBidi" w:hAnsiTheme="minorBidi"/>
          <w:sz w:val="24"/>
          <w:szCs w:val="24"/>
        </w:rPr>
      </w:pPr>
      <w:r w:rsidRPr="0029778A">
        <w:rPr>
          <w:rFonts w:asciiTheme="minorBidi" w:hAnsiTheme="minorBidi"/>
          <w:sz w:val="24"/>
          <w:szCs w:val="24"/>
        </w:rPr>
        <w:t xml:space="preserve">Demandez aux élèves de recopier le schéma sur le cahier, et de le remplir en s’appuyant sur la </w:t>
      </w:r>
      <w:r w:rsidRPr="0029778A">
        <w:rPr>
          <w:rFonts w:asciiTheme="minorBidi" w:hAnsiTheme="minorBidi"/>
          <w:i/>
          <w:iCs/>
          <w:sz w:val="24"/>
          <w:szCs w:val="24"/>
        </w:rPr>
        <w:t>halakha</w:t>
      </w:r>
      <w:r w:rsidRPr="0029778A">
        <w:rPr>
          <w:rFonts w:asciiTheme="minorBidi" w:hAnsiTheme="minorBidi"/>
          <w:sz w:val="24"/>
          <w:szCs w:val="24"/>
        </w:rPr>
        <w:t xml:space="preserve"> 21.</w:t>
      </w:r>
    </w:p>
    <w:p w14:paraId="05827DCA" w14:textId="77777777" w:rsidR="00A206B6" w:rsidRPr="0029778A" w:rsidRDefault="00A206B6" w:rsidP="00A206B6">
      <w:pPr>
        <w:pStyle w:val="a3"/>
        <w:numPr>
          <w:ilvl w:val="0"/>
          <w:numId w:val="8"/>
        </w:numPr>
        <w:spacing w:line="360" w:lineRule="auto"/>
        <w:rPr>
          <w:rFonts w:asciiTheme="minorBidi" w:hAnsiTheme="minorBidi"/>
          <w:sz w:val="24"/>
          <w:szCs w:val="24"/>
        </w:rPr>
      </w:pPr>
      <w:r w:rsidRPr="0029778A">
        <w:rPr>
          <w:rFonts w:asciiTheme="minorBidi" w:hAnsiTheme="minorBidi"/>
          <w:sz w:val="24"/>
          <w:szCs w:val="24"/>
        </w:rPr>
        <w:t>Demandez aux élèves : quel trait de caractère positif peut-on apprendre des femmes ?</w:t>
      </w:r>
    </w:p>
    <w:p w14:paraId="7A204FCC" w14:textId="77777777" w:rsidR="00A206B6" w:rsidRPr="0029778A" w:rsidRDefault="00A206B6" w:rsidP="00A206B6">
      <w:pPr>
        <w:pStyle w:val="a3"/>
        <w:numPr>
          <w:ilvl w:val="0"/>
          <w:numId w:val="8"/>
        </w:numPr>
        <w:spacing w:line="360" w:lineRule="auto"/>
        <w:rPr>
          <w:rFonts w:asciiTheme="minorBidi" w:hAnsiTheme="minorBidi"/>
          <w:sz w:val="24"/>
          <w:szCs w:val="24"/>
        </w:rPr>
      </w:pPr>
      <w:r w:rsidRPr="0029778A">
        <w:rPr>
          <w:rFonts w:asciiTheme="minorBidi" w:hAnsiTheme="minorBidi"/>
          <w:sz w:val="24"/>
          <w:szCs w:val="24"/>
        </w:rPr>
        <w:t xml:space="preserve">Expliquez que sonner du Chofar est une </w:t>
      </w:r>
      <w:proofErr w:type="spellStart"/>
      <w:r w:rsidRPr="0029778A">
        <w:rPr>
          <w:rFonts w:asciiTheme="minorBidi" w:hAnsiTheme="minorBidi"/>
          <w:i/>
          <w:iCs/>
          <w:sz w:val="24"/>
          <w:szCs w:val="24"/>
        </w:rPr>
        <w:t>mitsva</w:t>
      </w:r>
      <w:proofErr w:type="spellEnd"/>
      <w:r w:rsidRPr="0029778A">
        <w:rPr>
          <w:rFonts w:asciiTheme="minorBidi" w:hAnsiTheme="minorBidi"/>
          <w:i/>
          <w:iCs/>
          <w:sz w:val="24"/>
          <w:szCs w:val="24"/>
        </w:rPr>
        <w:t xml:space="preserve"> </w:t>
      </w:r>
      <w:r w:rsidRPr="0029778A">
        <w:rPr>
          <w:rFonts w:asciiTheme="minorBidi" w:hAnsiTheme="minorBidi"/>
          <w:sz w:val="24"/>
          <w:szCs w:val="24"/>
        </w:rPr>
        <w:t>positive liée au temps (</w:t>
      </w:r>
      <w:r w:rsidRPr="0029778A">
        <w:rPr>
          <w:rFonts w:asciiTheme="minorBidi" w:hAnsiTheme="minorBidi"/>
          <w:sz w:val="24"/>
          <w:szCs w:val="24"/>
          <w:rtl/>
        </w:rPr>
        <w:t>מִצְוַת עֲשֵׂה שֶׁהַזְּמַן גְּרָמָהּ</w:t>
      </w:r>
      <w:r w:rsidRPr="0029778A">
        <w:rPr>
          <w:rFonts w:asciiTheme="minorBidi" w:hAnsiTheme="minorBidi"/>
          <w:sz w:val="24"/>
          <w:szCs w:val="24"/>
        </w:rPr>
        <w:t xml:space="preserve">), et les femmes en sont donc dispensées. Mais dans la pratique, la plupart des femmes font tout leur possible pour entendre le Chofar ! Dans chaque communauté, des sonneries de Chofar sont organisées pour les femmes après la prière, et parfois même à deux moments différents ! Même les femmes avec de jeunes enfants viennent écouter le Chofar, que ce soit à la synagogue avec la communauté, ou bien pendant les moments réservés aux femmes. Cela nous montre leur amour de la </w:t>
      </w:r>
      <w:proofErr w:type="spellStart"/>
      <w:r w:rsidRPr="0029778A">
        <w:rPr>
          <w:rFonts w:asciiTheme="minorBidi" w:hAnsiTheme="minorBidi"/>
          <w:i/>
          <w:iCs/>
          <w:sz w:val="24"/>
          <w:szCs w:val="24"/>
        </w:rPr>
        <w:t>mitsva</w:t>
      </w:r>
      <w:proofErr w:type="spellEnd"/>
      <w:r w:rsidRPr="0029778A">
        <w:rPr>
          <w:rFonts w:asciiTheme="minorBidi" w:hAnsiTheme="minorBidi"/>
          <w:sz w:val="24"/>
          <w:szCs w:val="24"/>
        </w:rPr>
        <w:t xml:space="preserve">, ainsi que leur ferme volonté de ne pas y renoncer, et de mériter de l’accomplir. Pourtant, une femme peut parfaitement rester à la maison et ne pas écouter le Chofar. Elle n’aura commis aucune </w:t>
      </w:r>
      <w:r w:rsidRPr="0029778A">
        <w:rPr>
          <w:rFonts w:asciiTheme="minorBidi" w:hAnsiTheme="minorBidi"/>
          <w:i/>
          <w:iCs/>
          <w:sz w:val="24"/>
          <w:szCs w:val="24"/>
        </w:rPr>
        <w:t xml:space="preserve">avéra </w:t>
      </w:r>
      <w:r w:rsidRPr="0029778A">
        <w:rPr>
          <w:rFonts w:asciiTheme="minorBidi" w:hAnsiTheme="minorBidi"/>
          <w:sz w:val="24"/>
          <w:szCs w:val="24"/>
        </w:rPr>
        <w:t xml:space="preserve">et n’aura transgressé aucun interdit. </w:t>
      </w:r>
    </w:p>
    <w:p w14:paraId="4EFC9A9B" w14:textId="77777777" w:rsidR="00DD01D4" w:rsidRDefault="00DD01D4" w:rsidP="00A206B6">
      <w:pPr>
        <w:spacing w:line="360" w:lineRule="auto"/>
        <w:rPr>
          <w:rFonts w:asciiTheme="minorBidi" w:hAnsiTheme="minorBidi"/>
          <w:b/>
          <w:bCs/>
          <w:sz w:val="24"/>
          <w:szCs w:val="24"/>
        </w:rPr>
      </w:pPr>
    </w:p>
    <w:p w14:paraId="3A6ECE81" w14:textId="77777777" w:rsidR="00DD01D4" w:rsidRDefault="00DD01D4" w:rsidP="00A206B6">
      <w:pPr>
        <w:spacing w:line="360" w:lineRule="auto"/>
        <w:rPr>
          <w:rFonts w:asciiTheme="minorBidi" w:hAnsiTheme="minorBidi"/>
          <w:b/>
          <w:bCs/>
          <w:sz w:val="24"/>
          <w:szCs w:val="24"/>
        </w:rPr>
      </w:pPr>
    </w:p>
    <w:p w14:paraId="1AFC3F02" w14:textId="77777777" w:rsidR="00DD01D4" w:rsidRDefault="00DD01D4" w:rsidP="00A206B6">
      <w:pPr>
        <w:spacing w:line="360" w:lineRule="auto"/>
        <w:rPr>
          <w:rFonts w:asciiTheme="minorBidi" w:hAnsiTheme="minorBidi"/>
          <w:b/>
          <w:bCs/>
          <w:sz w:val="24"/>
          <w:szCs w:val="24"/>
        </w:rPr>
      </w:pPr>
    </w:p>
    <w:p w14:paraId="44A245C3" w14:textId="47F4F232" w:rsidR="00A206B6" w:rsidRPr="0029778A" w:rsidRDefault="00A206B6" w:rsidP="00A206B6">
      <w:pPr>
        <w:spacing w:line="360" w:lineRule="auto"/>
        <w:rPr>
          <w:rFonts w:asciiTheme="minorBidi" w:hAnsiTheme="minorBidi"/>
          <w:b/>
          <w:bCs/>
          <w:sz w:val="24"/>
          <w:szCs w:val="24"/>
        </w:rPr>
      </w:pPr>
      <w:r w:rsidRPr="0029778A">
        <w:rPr>
          <w:rFonts w:asciiTheme="minorBidi" w:hAnsiTheme="minorBidi"/>
          <w:b/>
          <w:bCs/>
          <w:sz w:val="24"/>
          <w:szCs w:val="24"/>
        </w:rPr>
        <w:lastRenderedPageBreak/>
        <w:t>Résumé – Questions de synthèse</w:t>
      </w:r>
    </w:p>
    <w:p w14:paraId="205B1F09" w14:textId="77777777" w:rsidR="00A206B6" w:rsidRPr="0029778A" w:rsidRDefault="00A206B6" w:rsidP="00A206B6">
      <w:pPr>
        <w:pStyle w:val="a3"/>
        <w:numPr>
          <w:ilvl w:val="0"/>
          <w:numId w:val="9"/>
        </w:numPr>
        <w:spacing w:line="360" w:lineRule="auto"/>
        <w:rPr>
          <w:rFonts w:asciiTheme="minorBidi" w:hAnsiTheme="minorBidi"/>
          <w:sz w:val="24"/>
          <w:szCs w:val="24"/>
        </w:rPr>
      </w:pPr>
      <w:r w:rsidRPr="0029778A">
        <w:rPr>
          <w:rFonts w:asciiTheme="minorBidi" w:hAnsiTheme="minorBidi"/>
          <w:sz w:val="24"/>
          <w:szCs w:val="24"/>
        </w:rPr>
        <w:t>Distribuez à chaque élève des questions de synthèse. Sur la page suivante se trouve le questionnaire avec les réponses. Veillez à photocopier pour vos élèves l’exemplaire où ne figurent pas les réponses.</w:t>
      </w:r>
    </w:p>
    <w:p w14:paraId="62C263E6" w14:textId="77777777" w:rsidR="00A206B6" w:rsidRPr="0029778A" w:rsidRDefault="00A206B6" w:rsidP="00A206B6">
      <w:pPr>
        <w:spacing w:line="360" w:lineRule="auto"/>
        <w:rPr>
          <w:rFonts w:asciiTheme="minorBidi" w:hAnsiTheme="minorBidi"/>
          <w:sz w:val="24"/>
          <w:szCs w:val="24"/>
        </w:rPr>
      </w:pPr>
    </w:p>
    <w:p w14:paraId="567F6145" w14:textId="77777777" w:rsidR="00A206B6" w:rsidRPr="0029778A" w:rsidRDefault="00A206B6" w:rsidP="00A206B6">
      <w:pPr>
        <w:spacing w:line="360" w:lineRule="auto"/>
        <w:rPr>
          <w:rFonts w:asciiTheme="minorBidi" w:hAnsiTheme="minorBidi"/>
          <w:b/>
          <w:bCs/>
          <w:sz w:val="24"/>
          <w:szCs w:val="24"/>
        </w:rPr>
      </w:pPr>
      <w:r w:rsidRPr="0029778A">
        <w:rPr>
          <w:rFonts w:asciiTheme="minorBidi" w:hAnsiTheme="minorBidi"/>
          <w:b/>
          <w:bCs/>
          <w:sz w:val="24"/>
          <w:szCs w:val="24"/>
        </w:rPr>
        <w:t>Suggestions d’enseignement, d’explication par l’exemple, et de mise en application</w:t>
      </w:r>
    </w:p>
    <w:p w14:paraId="6FC3716D" w14:textId="77777777" w:rsidR="00A206B6" w:rsidRPr="0029778A" w:rsidRDefault="00A206B6" w:rsidP="00A206B6">
      <w:pPr>
        <w:pStyle w:val="a3"/>
        <w:numPr>
          <w:ilvl w:val="0"/>
          <w:numId w:val="9"/>
        </w:numPr>
        <w:spacing w:line="360" w:lineRule="auto"/>
        <w:rPr>
          <w:rFonts w:asciiTheme="minorBidi" w:hAnsiTheme="minorBidi"/>
          <w:sz w:val="24"/>
          <w:szCs w:val="24"/>
        </w:rPr>
      </w:pPr>
      <w:r w:rsidRPr="0029778A">
        <w:rPr>
          <w:rFonts w:asciiTheme="minorBidi" w:hAnsiTheme="minorBidi"/>
          <w:sz w:val="24"/>
          <w:szCs w:val="24"/>
        </w:rPr>
        <w:t>Histoire</w:t>
      </w:r>
    </w:p>
    <w:p w14:paraId="37E348E0" w14:textId="77777777" w:rsidR="00A206B6" w:rsidRPr="0029778A" w:rsidRDefault="00A206B6" w:rsidP="00A206B6">
      <w:pPr>
        <w:pStyle w:val="a3"/>
        <w:numPr>
          <w:ilvl w:val="0"/>
          <w:numId w:val="9"/>
        </w:numPr>
        <w:spacing w:line="360" w:lineRule="auto"/>
        <w:rPr>
          <w:rFonts w:asciiTheme="minorBidi" w:hAnsiTheme="minorBidi"/>
          <w:sz w:val="24"/>
          <w:szCs w:val="24"/>
        </w:rPr>
      </w:pPr>
      <w:r w:rsidRPr="0029778A">
        <w:rPr>
          <w:rFonts w:asciiTheme="minorBidi" w:hAnsiTheme="minorBidi"/>
          <w:sz w:val="24"/>
          <w:szCs w:val="24"/>
        </w:rPr>
        <w:t>Enquête - jeunes détectives</w:t>
      </w:r>
    </w:p>
    <w:p w14:paraId="256F90F8" w14:textId="77777777" w:rsidR="00A206B6" w:rsidRPr="0029778A" w:rsidRDefault="00A206B6" w:rsidP="00A206B6">
      <w:pPr>
        <w:pStyle w:val="a3"/>
        <w:numPr>
          <w:ilvl w:val="0"/>
          <w:numId w:val="9"/>
        </w:numPr>
        <w:spacing w:line="360" w:lineRule="auto"/>
        <w:rPr>
          <w:rFonts w:asciiTheme="minorBidi" w:hAnsiTheme="minorBidi"/>
          <w:sz w:val="24"/>
          <w:szCs w:val="24"/>
        </w:rPr>
      </w:pPr>
      <w:r w:rsidRPr="0029778A">
        <w:rPr>
          <w:rFonts w:asciiTheme="minorBidi" w:hAnsiTheme="minorBidi"/>
          <w:sz w:val="24"/>
          <w:szCs w:val="24"/>
        </w:rPr>
        <w:t>Vidéo montrant la fabrication du Chofar</w:t>
      </w:r>
    </w:p>
    <w:p w14:paraId="44193A88" w14:textId="77777777" w:rsidR="00A206B6" w:rsidRPr="0029778A" w:rsidRDefault="00A206B6" w:rsidP="00A206B6">
      <w:pPr>
        <w:pStyle w:val="a3"/>
        <w:numPr>
          <w:ilvl w:val="0"/>
          <w:numId w:val="9"/>
        </w:numPr>
        <w:spacing w:line="360" w:lineRule="auto"/>
        <w:rPr>
          <w:rFonts w:asciiTheme="minorBidi" w:hAnsiTheme="minorBidi"/>
          <w:sz w:val="24"/>
          <w:szCs w:val="24"/>
        </w:rPr>
      </w:pPr>
      <w:r w:rsidRPr="0029778A">
        <w:rPr>
          <w:rFonts w:asciiTheme="minorBidi" w:hAnsiTheme="minorBidi"/>
          <w:sz w:val="24"/>
          <w:szCs w:val="24"/>
        </w:rPr>
        <w:t>Discussion</w:t>
      </w:r>
    </w:p>
    <w:p w14:paraId="16E75557" w14:textId="77777777" w:rsidR="00A206B6" w:rsidRPr="0029778A" w:rsidRDefault="00A206B6" w:rsidP="00A206B6">
      <w:pPr>
        <w:pStyle w:val="a3"/>
        <w:numPr>
          <w:ilvl w:val="0"/>
          <w:numId w:val="9"/>
        </w:numPr>
        <w:spacing w:line="360" w:lineRule="auto"/>
        <w:rPr>
          <w:rFonts w:asciiTheme="minorBidi" w:hAnsiTheme="minorBidi"/>
          <w:sz w:val="24"/>
          <w:szCs w:val="24"/>
        </w:rPr>
      </w:pPr>
      <w:r w:rsidRPr="0029778A">
        <w:rPr>
          <w:rFonts w:asciiTheme="minorBidi" w:hAnsiTheme="minorBidi"/>
          <w:sz w:val="24"/>
          <w:szCs w:val="24"/>
        </w:rPr>
        <w:t>Travail individuel et en binômes</w:t>
      </w:r>
    </w:p>
    <w:p w14:paraId="43C1AD97" w14:textId="77777777" w:rsidR="00A206B6" w:rsidRPr="0029778A" w:rsidRDefault="00A206B6" w:rsidP="00A206B6">
      <w:pPr>
        <w:pStyle w:val="a3"/>
        <w:numPr>
          <w:ilvl w:val="0"/>
          <w:numId w:val="9"/>
        </w:numPr>
        <w:spacing w:line="360" w:lineRule="auto"/>
        <w:rPr>
          <w:rFonts w:asciiTheme="minorBidi" w:hAnsiTheme="minorBidi"/>
          <w:sz w:val="24"/>
          <w:szCs w:val="24"/>
        </w:rPr>
      </w:pPr>
      <w:r w:rsidRPr="0029778A">
        <w:rPr>
          <w:rFonts w:asciiTheme="minorBidi" w:hAnsiTheme="minorBidi"/>
          <w:sz w:val="24"/>
          <w:szCs w:val="24"/>
        </w:rPr>
        <w:t xml:space="preserve">Questionnaire de synthèse </w:t>
      </w:r>
    </w:p>
    <w:p w14:paraId="782D6287" w14:textId="77777777" w:rsidR="00A206B6" w:rsidRPr="0029778A" w:rsidRDefault="00A206B6" w:rsidP="00A206B6">
      <w:pPr>
        <w:spacing w:line="360" w:lineRule="auto"/>
        <w:rPr>
          <w:rFonts w:asciiTheme="minorBidi" w:hAnsiTheme="minorBidi"/>
          <w:sz w:val="24"/>
          <w:szCs w:val="24"/>
        </w:rPr>
      </w:pPr>
    </w:p>
    <w:p w14:paraId="0029CBBC" w14:textId="77777777" w:rsidR="00A206B6" w:rsidRPr="0029778A" w:rsidRDefault="00A206B6" w:rsidP="00A206B6">
      <w:pPr>
        <w:spacing w:line="360" w:lineRule="auto"/>
        <w:rPr>
          <w:rFonts w:asciiTheme="minorBidi" w:hAnsiTheme="minorBidi"/>
          <w:b/>
          <w:bCs/>
          <w:sz w:val="24"/>
          <w:szCs w:val="24"/>
        </w:rPr>
      </w:pPr>
      <w:r w:rsidRPr="0029778A">
        <w:rPr>
          <w:rFonts w:asciiTheme="minorBidi" w:hAnsiTheme="minorBidi"/>
          <w:b/>
          <w:bCs/>
          <w:sz w:val="24"/>
          <w:szCs w:val="24"/>
        </w:rPr>
        <w:t>Valeurs à intégrer</w:t>
      </w:r>
    </w:p>
    <w:p w14:paraId="5E7993FB" w14:textId="77777777" w:rsidR="00A206B6" w:rsidRPr="0029778A" w:rsidRDefault="00A206B6" w:rsidP="00A206B6">
      <w:pPr>
        <w:pStyle w:val="a3"/>
        <w:numPr>
          <w:ilvl w:val="0"/>
          <w:numId w:val="10"/>
        </w:numPr>
        <w:spacing w:line="360" w:lineRule="auto"/>
        <w:rPr>
          <w:rFonts w:asciiTheme="minorBidi" w:hAnsiTheme="minorBidi"/>
          <w:sz w:val="24"/>
          <w:szCs w:val="24"/>
        </w:rPr>
      </w:pPr>
      <w:r w:rsidRPr="0029778A">
        <w:rPr>
          <w:rFonts w:asciiTheme="minorBidi" w:hAnsiTheme="minorBidi"/>
          <w:sz w:val="24"/>
          <w:szCs w:val="24"/>
        </w:rPr>
        <w:t xml:space="preserve">L’amour des </w:t>
      </w:r>
      <w:proofErr w:type="spellStart"/>
      <w:r w:rsidRPr="0029778A">
        <w:rPr>
          <w:rFonts w:asciiTheme="minorBidi" w:hAnsiTheme="minorBidi"/>
          <w:i/>
          <w:iCs/>
          <w:sz w:val="24"/>
          <w:szCs w:val="24"/>
        </w:rPr>
        <w:t>mitsvot</w:t>
      </w:r>
      <w:proofErr w:type="spellEnd"/>
      <w:r w:rsidRPr="0029778A">
        <w:rPr>
          <w:rFonts w:asciiTheme="minorBidi" w:hAnsiTheme="minorBidi"/>
          <w:i/>
          <w:iCs/>
          <w:sz w:val="24"/>
          <w:szCs w:val="24"/>
        </w:rPr>
        <w:t> </w:t>
      </w:r>
      <w:r w:rsidRPr="0029778A">
        <w:rPr>
          <w:rFonts w:asciiTheme="minorBidi" w:hAnsiTheme="minorBidi"/>
          <w:sz w:val="24"/>
          <w:szCs w:val="24"/>
        </w:rPr>
        <w:t xml:space="preserve">: les femmes viennent écouter le Chofar, bien qu’elles n’y soient pas obligées. </w:t>
      </w:r>
    </w:p>
    <w:p w14:paraId="4B5D9108" w14:textId="77777777" w:rsidR="00DD01D4" w:rsidRDefault="00DD01D4">
      <w:pPr>
        <w:rPr>
          <w:rFonts w:asciiTheme="minorBidi" w:hAnsiTheme="minorBidi"/>
          <w:b/>
          <w:bCs/>
          <w:sz w:val="24"/>
          <w:szCs w:val="24"/>
        </w:rPr>
      </w:pPr>
      <w:r>
        <w:rPr>
          <w:rFonts w:asciiTheme="minorBidi" w:hAnsiTheme="minorBidi"/>
          <w:b/>
          <w:bCs/>
          <w:sz w:val="24"/>
          <w:szCs w:val="24"/>
        </w:rPr>
        <w:br w:type="page"/>
      </w:r>
    </w:p>
    <w:p w14:paraId="7F6CA678" w14:textId="2DA88E4D" w:rsidR="0029778A" w:rsidRPr="0029778A" w:rsidRDefault="0029778A" w:rsidP="0029778A">
      <w:pPr>
        <w:spacing w:line="360" w:lineRule="auto"/>
        <w:jc w:val="center"/>
        <w:rPr>
          <w:rFonts w:asciiTheme="minorBidi" w:hAnsiTheme="minorBidi"/>
          <w:b/>
          <w:bCs/>
          <w:sz w:val="24"/>
          <w:szCs w:val="24"/>
        </w:rPr>
      </w:pPr>
      <w:r w:rsidRPr="0029778A">
        <w:rPr>
          <w:rFonts w:asciiTheme="minorBidi" w:hAnsiTheme="minorBidi"/>
          <w:b/>
          <w:bCs/>
          <w:sz w:val="24"/>
          <w:szCs w:val="24"/>
        </w:rPr>
        <w:lastRenderedPageBreak/>
        <w:t xml:space="preserve">Questions de </w:t>
      </w:r>
      <w:r w:rsidR="00DD01D4">
        <w:rPr>
          <w:rFonts w:asciiTheme="minorBidi" w:hAnsiTheme="minorBidi"/>
          <w:b/>
          <w:bCs/>
          <w:sz w:val="24"/>
          <w:szCs w:val="24"/>
        </w:rPr>
        <w:t>S</w:t>
      </w:r>
      <w:r w:rsidRPr="0029778A">
        <w:rPr>
          <w:rFonts w:asciiTheme="minorBidi" w:hAnsiTheme="minorBidi"/>
          <w:b/>
          <w:bCs/>
          <w:sz w:val="24"/>
          <w:szCs w:val="24"/>
        </w:rPr>
        <w:t xml:space="preserve">ynthèse </w:t>
      </w:r>
    </w:p>
    <w:p w14:paraId="063B5138" w14:textId="3667F8C3" w:rsidR="0029778A" w:rsidRDefault="0029778A" w:rsidP="0029778A">
      <w:pPr>
        <w:spacing w:line="360" w:lineRule="auto"/>
        <w:jc w:val="center"/>
        <w:rPr>
          <w:rFonts w:asciiTheme="minorBidi" w:hAnsiTheme="minorBidi"/>
          <w:b/>
          <w:bCs/>
          <w:sz w:val="24"/>
          <w:szCs w:val="24"/>
        </w:rPr>
      </w:pPr>
      <w:r w:rsidRPr="0029778A">
        <w:rPr>
          <w:rFonts w:asciiTheme="minorBidi" w:hAnsiTheme="minorBidi"/>
          <w:b/>
          <w:bCs/>
          <w:sz w:val="24"/>
          <w:szCs w:val="24"/>
        </w:rPr>
        <w:t xml:space="preserve">Le Chofar et la </w:t>
      </w:r>
      <w:proofErr w:type="spellStart"/>
      <w:r w:rsidRPr="0029778A">
        <w:rPr>
          <w:rFonts w:asciiTheme="minorBidi" w:hAnsiTheme="minorBidi"/>
          <w:b/>
          <w:bCs/>
          <w:i/>
          <w:iCs/>
          <w:sz w:val="24"/>
          <w:szCs w:val="24"/>
        </w:rPr>
        <w:t>tefila</w:t>
      </w:r>
      <w:proofErr w:type="spellEnd"/>
      <w:r w:rsidRPr="0029778A">
        <w:rPr>
          <w:rFonts w:asciiTheme="minorBidi" w:hAnsiTheme="minorBidi"/>
          <w:b/>
          <w:bCs/>
          <w:i/>
          <w:iCs/>
          <w:sz w:val="24"/>
          <w:szCs w:val="24"/>
        </w:rPr>
        <w:t xml:space="preserve"> </w:t>
      </w:r>
      <w:r w:rsidRPr="0029778A">
        <w:rPr>
          <w:rFonts w:asciiTheme="minorBidi" w:hAnsiTheme="minorBidi"/>
          <w:b/>
          <w:bCs/>
          <w:sz w:val="24"/>
          <w:szCs w:val="24"/>
        </w:rPr>
        <w:t xml:space="preserve">de </w:t>
      </w:r>
      <w:proofErr w:type="spellStart"/>
      <w:r w:rsidRPr="0029778A">
        <w:rPr>
          <w:rFonts w:asciiTheme="minorBidi" w:hAnsiTheme="minorBidi"/>
          <w:b/>
          <w:bCs/>
          <w:sz w:val="24"/>
          <w:szCs w:val="24"/>
        </w:rPr>
        <w:t>Moussaf</w:t>
      </w:r>
      <w:proofErr w:type="spellEnd"/>
    </w:p>
    <w:p w14:paraId="4DBF340B" w14:textId="6D21A095" w:rsidR="00DD01D4" w:rsidRPr="0029778A" w:rsidRDefault="00DD01D4" w:rsidP="0029778A">
      <w:pPr>
        <w:spacing w:line="360" w:lineRule="auto"/>
        <w:jc w:val="center"/>
        <w:rPr>
          <w:rFonts w:asciiTheme="minorBidi" w:hAnsiTheme="minorBidi"/>
          <w:b/>
          <w:bCs/>
          <w:sz w:val="24"/>
          <w:szCs w:val="24"/>
        </w:rPr>
      </w:pPr>
      <w:r w:rsidRPr="0029778A">
        <w:rPr>
          <w:rFonts w:asciiTheme="minorBidi" w:hAnsiTheme="minorBidi"/>
          <w:b/>
          <w:bCs/>
          <w:sz w:val="24"/>
          <w:szCs w:val="24"/>
        </w:rPr>
        <w:t xml:space="preserve">Chapitre 77 </w:t>
      </w:r>
    </w:p>
    <w:p w14:paraId="2CA77C21" w14:textId="77777777" w:rsidR="0029778A" w:rsidRPr="0029778A" w:rsidRDefault="0029778A" w:rsidP="0029778A">
      <w:pPr>
        <w:spacing w:line="360" w:lineRule="auto"/>
        <w:jc w:val="center"/>
        <w:rPr>
          <w:rFonts w:asciiTheme="minorBidi" w:hAnsiTheme="minorBidi"/>
          <w:b/>
          <w:bCs/>
          <w:sz w:val="24"/>
          <w:szCs w:val="24"/>
        </w:rPr>
      </w:pPr>
      <w:r w:rsidRPr="0029778A">
        <w:rPr>
          <w:rFonts w:asciiTheme="minorBidi" w:hAnsiTheme="minorBidi"/>
          <w:b/>
          <w:bCs/>
          <w:sz w:val="24"/>
          <w:szCs w:val="24"/>
        </w:rPr>
        <w:t>Version pour l’enseignant</w:t>
      </w:r>
    </w:p>
    <w:p w14:paraId="3051CCF7" w14:textId="77777777" w:rsidR="0029778A" w:rsidRPr="0029778A" w:rsidRDefault="0029778A" w:rsidP="0029778A">
      <w:pPr>
        <w:spacing w:line="360" w:lineRule="auto"/>
        <w:rPr>
          <w:rFonts w:asciiTheme="minorBidi" w:hAnsiTheme="minorBidi"/>
          <w:b/>
          <w:bCs/>
          <w:sz w:val="24"/>
          <w:szCs w:val="24"/>
        </w:rPr>
      </w:pPr>
    </w:p>
    <w:p w14:paraId="4D30E470"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La Torah ne précise pas la raison pour laquelle nous avons la </w:t>
      </w:r>
      <w:proofErr w:type="spellStart"/>
      <w:r w:rsidRPr="0029778A">
        <w:rPr>
          <w:rFonts w:asciiTheme="minorBidi" w:hAnsiTheme="minorBidi"/>
          <w:i/>
          <w:iCs/>
          <w:sz w:val="24"/>
          <w:szCs w:val="24"/>
        </w:rPr>
        <w:t>mitsva</w:t>
      </w:r>
      <w:proofErr w:type="spellEnd"/>
      <w:r w:rsidRPr="0029778A">
        <w:rPr>
          <w:rFonts w:asciiTheme="minorBidi" w:hAnsiTheme="minorBidi"/>
          <w:i/>
          <w:iCs/>
          <w:sz w:val="24"/>
          <w:szCs w:val="24"/>
        </w:rPr>
        <w:t xml:space="preserve"> </w:t>
      </w:r>
      <w:r w:rsidRPr="0029778A">
        <w:rPr>
          <w:rFonts w:asciiTheme="minorBidi" w:hAnsiTheme="minorBidi"/>
          <w:sz w:val="24"/>
          <w:szCs w:val="24"/>
        </w:rPr>
        <w:t xml:space="preserve">de sonner du Chofar. Une telle </w:t>
      </w:r>
      <w:proofErr w:type="spellStart"/>
      <w:r w:rsidRPr="0029778A">
        <w:rPr>
          <w:rFonts w:asciiTheme="minorBidi" w:hAnsiTheme="minorBidi"/>
          <w:i/>
          <w:iCs/>
          <w:sz w:val="24"/>
          <w:szCs w:val="24"/>
        </w:rPr>
        <w:t>mitsva</w:t>
      </w:r>
      <w:proofErr w:type="spellEnd"/>
      <w:r w:rsidRPr="0029778A">
        <w:rPr>
          <w:rFonts w:asciiTheme="minorBidi" w:hAnsiTheme="minorBidi"/>
          <w:sz w:val="24"/>
          <w:szCs w:val="24"/>
        </w:rPr>
        <w:t xml:space="preserve"> est appelée : « </w:t>
      </w:r>
      <w:r w:rsidRPr="0029778A">
        <w:rPr>
          <w:rFonts w:asciiTheme="minorBidi" w:hAnsiTheme="minorBidi"/>
          <w:sz w:val="24"/>
          <w:szCs w:val="24"/>
          <w:u w:val="single"/>
          <w:rtl/>
        </w:rPr>
        <w:t>גְּזֵרַת הַכָּתוּב</w:t>
      </w:r>
      <w:r w:rsidRPr="0029778A">
        <w:rPr>
          <w:rFonts w:asciiTheme="minorBidi" w:hAnsiTheme="minorBidi"/>
          <w:sz w:val="24"/>
          <w:szCs w:val="24"/>
          <w:u w:val="single"/>
        </w:rPr>
        <w:t> »</w:t>
      </w:r>
    </w:p>
    <w:p w14:paraId="67B88C2E"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Il n’a lieu qu’une fois tous les cinquante ans, mais c’est de lui que nous déduisons qu’il faut sonner spécifiquement dans un Chofar : </w:t>
      </w:r>
      <w:r w:rsidRPr="0029778A">
        <w:rPr>
          <w:rFonts w:asciiTheme="minorBidi" w:hAnsiTheme="minorBidi"/>
          <w:sz w:val="24"/>
          <w:szCs w:val="24"/>
          <w:u w:val="single"/>
        </w:rPr>
        <w:t xml:space="preserve">Le </w:t>
      </w:r>
      <w:proofErr w:type="spellStart"/>
      <w:r w:rsidRPr="0029778A">
        <w:rPr>
          <w:rFonts w:asciiTheme="minorBidi" w:hAnsiTheme="minorBidi"/>
          <w:sz w:val="24"/>
          <w:szCs w:val="24"/>
          <w:u w:val="single"/>
        </w:rPr>
        <w:t>Yovel</w:t>
      </w:r>
      <w:proofErr w:type="spellEnd"/>
      <w:r w:rsidRPr="0029778A">
        <w:rPr>
          <w:rFonts w:asciiTheme="minorBidi" w:hAnsiTheme="minorBidi"/>
          <w:sz w:val="24"/>
          <w:szCs w:val="24"/>
        </w:rPr>
        <w:t xml:space="preserve"> </w:t>
      </w:r>
    </w:p>
    <w:p w14:paraId="2DE6A557"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Une coutume que l’on suit habituellement le premier jour de Roch Hachana (sauf quand ce premier jour est un Chabbat). Cette coutume n’est pas mentionnée dans le cours, mais à la fin du chapitre du </w:t>
      </w:r>
      <w:proofErr w:type="spellStart"/>
      <w:r w:rsidRPr="0029778A">
        <w:rPr>
          <w:rFonts w:asciiTheme="minorBidi" w:hAnsiTheme="minorBidi"/>
          <w:sz w:val="24"/>
          <w:szCs w:val="24"/>
        </w:rPr>
        <w:t>Kitsour</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Choul’han</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Aroukh</w:t>
      </w:r>
      <w:proofErr w:type="spellEnd"/>
      <w:r w:rsidRPr="0029778A">
        <w:rPr>
          <w:rFonts w:asciiTheme="minorBidi" w:hAnsiTheme="minorBidi"/>
          <w:sz w:val="24"/>
          <w:szCs w:val="24"/>
        </w:rPr>
        <w:t xml:space="preserve"> : </w:t>
      </w:r>
      <w:proofErr w:type="spellStart"/>
      <w:r w:rsidRPr="0029778A">
        <w:rPr>
          <w:rFonts w:asciiTheme="minorBidi" w:hAnsiTheme="minorBidi"/>
          <w:i/>
          <w:iCs/>
          <w:sz w:val="24"/>
          <w:szCs w:val="24"/>
          <w:u w:val="single"/>
        </w:rPr>
        <w:t>Tachlikh</w:t>
      </w:r>
      <w:proofErr w:type="spellEnd"/>
    </w:p>
    <w:p w14:paraId="0461D247" w14:textId="66A56E4D"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Son nom nous rappelle que nous devons améliorer nos actes : </w:t>
      </w:r>
      <w:r w:rsidRPr="0029778A">
        <w:rPr>
          <w:rFonts w:asciiTheme="minorBidi" w:hAnsiTheme="minorBidi"/>
          <w:sz w:val="24"/>
          <w:szCs w:val="24"/>
          <w:u w:val="single"/>
        </w:rPr>
        <w:t>Le Chofar</w:t>
      </w:r>
      <w:r w:rsidR="00E46ABC">
        <w:rPr>
          <w:rFonts w:asciiTheme="minorBidi" w:hAnsiTheme="minorBidi"/>
          <w:sz w:val="24"/>
          <w:szCs w:val="24"/>
          <w:u w:val="single"/>
        </w:rPr>
        <w:t xml:space="preserve"> [</w:t>
      </w:r>
      <w:r w:rsidR="00E46ABC" w:rsidRPr="00E46ABC">
        <w:rPr>
          <w:rFonts w:asciiTheme="minorBidi" w:hAnsiTheme="minorBidi"/>
          <w:sz w:val="24"/>
          <w:szCs w:val="24"/>
        </w:rPr>
        <w:t>Cette question peut être placée en fin de questionnaire, comme question bonus. En effet, l</w:t>
      </w:r>
      <w:r w:rsidR="00E46ABC">
        <w:rPr>
          <w:rFonts w:asciiTheme="minorBidi" w:hAnsiTheme="minorBidi"/>
          <w:sz w:val="24"/>
          <w:szCs w:val="24"/>
        </w:rPr>
        <w:t xml:space="preserve">es racines communes du </w:t>
      </w:r>
      <w:r w:rsidR="00E46ABC" w:rsidRPr="00E46ABC">
        <w:rPr>
          <w:rFonts w:asciiTheme="minorBidi" w:hAnsiTheme="minorBidi"/>
          <w:sz w:val="24"/>
          <w:szCs w:val="24"/>
        </w:rPr>
        <w:t>mot chofar (</w:t>
      </w:r>
      <w:proofErr w:type="spellStart"/>
      <w:r w:rsidR="00E46ABC" w:rsidRPr="00E46ABC">
        <w:rPr>
          <w:rFonts w:asciiTheme="minorBidi" w:hAnsiTheme="minorBidi"/>
          <w:sz w:val="24"/>
          <w:szCs w:val="24"/>
          <w:rtl/>
        </w:rPr>
        <w:t>ש.פ.ר</w:t>
      </w:r>
      <w:proofErr w:type="spellEnd"/>
      <w:r w:rsidR="00E46ABC" w:rsidRPr="00E46ABC">
        <w:rPr>
          <w:rFonts w:asciiTheme="minorBidi" w:hAnsiTheme="minorBidi"/>
          <w:sz w:val="24"/>
          <w:szCs w:val="24"/>
        </w:rPr>
        <w:t>)</w:t>
      </w:r>
      <w:r w:rsidR="00E46ABC">
        <w:rPr>
          <w:rFonts w:asciiTheme="minorBidi" w:hAnsiTheme="minorBidi"/>
          <w:sz w:val="24"/>
          <w:szCs w:val="24"/>
        </w:rPr>
        <w:t xml:space="preserve"> et du mot hébreu </w:t>
      </w:r>
      <w:r w:rsidR="00542FDC">
        <w:rPr>
          <w:rFonts w:asciiTheme="minorBidi" w:hAnsiTheme="minorBidi"/>
          <w:sz w:val="24"/>
          <w:szCs w:val="24"/>
        </w:rPr>
        <w:t xml:space="preserve">signifiant </w:t>
      </w:r>
      <w:r w:rsidR="00E46ABC">
        <w:rPr>
          <w:rFonts w:asciiTheme="minorBidi" w:hAnsiTheme="minorBidi"/>
          <w:sz w:val="24"/>
          <w:szCs w:val="24"/>
        </w:rPr>
        <w:t>« </w:t>
      </w:r>
      <w:r w:rsidR="00E46ABC" w:rsidRPr="00E46ABC">
        <w:rPr>
          <w:rFonts w:asciiTheme="minorBidi" w:hAnsiTheme="minorBidi"/>
          <w:sz w:val="24"/>
          <w:szCs w:val="24"/>
        </w:rPr>
        <w:t>améliorer</w:t>
      </w:r>
      <w:r w:rsidR="00E46ABC">
        <w:rPr>
          <w:rFonts w:asciiTheme="minorBidi" w:hAnsiTheme="minorBidi"/>
          <w:sz w:val="24"/>
          <w:szCs w:val="24"/>
        </w:rPr>
        <w:t> »</w:t>
      </w:r>
      <w:r w:rsidR="00E46ABC" w:rsidRPr="00E46ABC">
        <w:rPr>
          <w:rFonts w:asciiTheme="minorBidi" w:hAnsiTheme="minorBidi"/>
          <w:sz w:val="24"/>
          <w:szCs w:val="24"/>
        </w:rPr>
        <w:t xml:space="preserve"> (</w:t>
      </w:r>
      <w:r w:rsidR="00E46ABC" w:rsidRPr="00E46ABC">
        <w:rPr>
          <w:rFonts w:asciiTheme="minorBidi" w:hAnsiTheme="minorBidi"/>
          <w:sz w:val="24"/>
          <w:szCs w:val="24"/>
          <w:rtl/>
        </w:rPr>
        <w:t>לשפר</w:t>
      </w:r>
      <w:r w:rsidR="00E46ABC" w:rsidRPr="00E46ABC">
        <w:rPr>
          <w:rFonts w:asciiTheme="minorBidi" w:hAnsiTheme="minorBidi"/>
          <w:sz w:val="24"/>
          <w:szCs w:val="24"/>
        </w:rPr>
        <w:t>)</w:t>
      </w:r>
      <w:r w:rsidR="00E46ABC">
        <w:rPr>
          <w:rFonts w:asciiTheme="minorBidi" w:hAnsiTheme="minorBidi"/>
          <w:sz w:val="24"/>
          <w:szCs w:val="24"/>
        </w:rPr>
        <w:t>,</w:t>
      </w:r>
      <w:r w:rsidR="00E46ABC" w:rsidRPr="00E46ABC">
        <w:rPr>
          <w:rFonts w:asciiTheme="minorBidi" w:hAnsiTheme="minorBidi"/>
          <w:sz w:val="24"/>
          <w:szCs w:val="24"/>
        </w:rPr>
        <w:t xml:space="preserve"> n'</w:t>
      </w:r>
      <w:r w:rsidR="00E46ABC">
        <w:rPr>
          <w:rFonts w:asciiTheme="minorBidi" w:hAnsiTheme="minorBidi"/>
          <w:sz w:val="24"/>
          <w:szCs w:val="24"/>
        </w:rPr>
        <w:t>ont</w:t>
      </w:r>
      <w:r w:rsidR="00E46ABC" w:rsidRPr="00E46ABC">
        <w:rPr>
          <w:rFonts w:asciiTheme="minorBidi" w:hAnsiTheme="minorBidi"/>
          <w:sz w:val="24"/>
          <w:szCs w:val="24"/>
        </w:rPr>
        <w:t xml:space="preserve"> pas été abordée</w:t>
      </w:r>
      <w:r w:rsidR="00E46ABC">
        <w:rPr>
          <w:rFonts w:asciiTheme="minorBidi" w:hAnsiTheme="minorBidi"/>
          <w:sz w:val="24"/>
          <w:szCs w:val="24"/>
        </w:rPr>
        <w:t>s</w:t>
      </w:r>
      <w:r w:rsidR="00E46ABC" w:rsidRPr="00E46ABC">
        <w:rPr>
          <w:rFonts w:asciiTheme="minorBidi" w:hAnsiTheme="minorBidi"/>
          <w:sz w:val="24"/>
          <w:szCs w:val="24"/>
        </w:rPr>
        <w:t xml:space="preserve"> dans le cours.</w:t>
      </w:r>
      <w:r w:rsidR="00E46ABC">
        <w:rPr>
          <w:rFonts w:asciiTheme="minorBidi" w:hAnsiTheme="minorBidi"/>
          <w:sz w:val="24"/>
          <w:szCs w:val="24"/>
        </w:rPr>
        <w:t>]</w:t>
      </w:r>
    </w:p>
    <w:p w14:paraId="37CC8ED6"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Nom donné au mouton adulte, dont on se sert de la corne pour fabriquer un Chofar : </w:t>
      </w:r>
      <w:r w:rsidRPr="0029778A">
        <w:rPr>
          <w:rFonts w:asciiTheme="minorBidi" w:hAnsiTheme="minorBidi"/>
          <w:sz w:val="24"/>
          <w:szCs w:val="24"/>
          <w:u w:val="single"/>
        </w:rPr>
        <w:t xml:space="preserve">Le bélier </w:t>
      </w:r>
    </w:p>
    <w:p w14:paraId="3D90858E"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La sonnerie de base du Chofar. Vient toujours avant et après les deux autres sonneries. </w:t>
      </w:r>
      <w:proofErr w:type="spellStart"/>
      <w:r w:rsidRPr="0029778A">
        <w:rPr>
          <w:rFonts w:asciiTheme="minorBidi" w:hAnsiTheme="minorBidi"/>
          <w:i/>
          <w:iCs/>
          <w:sz w:val="24"/>
          <w:szCs w:val="24"/>
          <w:u w:val="single"/>
        </w:rPr>
        <w:t>Tekia</w:t>
      </w:r>
      <w:proofErr w:type="spellEnd"/>
    </w:p>
    <w:p w14:paraId="6C605BF2"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La sonnerie brisée du Chofar, rappelant un soupir : </w:t>
      </w:r>
      <w:proofErr w:type="spellStart"/>
      <w:r w:rsidRPr="0029778A">
        <w:rPr>
          <w:rFonts w:asciiTheme="minorBidi" w:hAnsiTheme="minorBidi"/>
          <w:i/>
          <w:iCs/>
          <w:sz w:val="24"/>
          <w:szCs w:val="24"/>
          <w:u w:val="single"/>
        </w:rPr>
        <w:t>Chevarim</w:t>
      </w:r>
      <w:proofErr w:type="spellEnd"/>
    </w:p>
    <w:p w14:paraId="47B43811"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La sonnerie saccadée du Chofar, rappelant les sanglots : </w:t>
      </w:r>
      <w:proofErr w:type="spellStart"/>
      <w:r w:rsidRPr="0029778A">
        <w:rPr>
          <w:rFonts w:asciiTheme="minorBidi" w:hAnsiTheme="minorBidi"/>
          <w:i/>
          <w:iCs/>
          <w:sz w:val="24"/>
          <w:szCs w:val="24"/>
          <w:u w:val="single"/>
        </w:rPr>
        <w:t>Teroua</w:t>
      </w:r>
      <w:proofErr w:type="spellEnd"/>
      <w:r w:rsidRPr="0029778A">
        <w:rPr>
          <w:rFonts w:asciiTheme="minorBidi" w:hAnsiTheme="minorBidi"/>
          <w:i/>
          <w:iCs/>
          <w:sz w:val="24"/>
          <w:szCs w:val="24"/>
          <w:u w:val="single"/>
        </w:rPr>
        <w:t xml:space="preserve"> </w:t>
      </w:r>
    </w:p>
    <w:p w14:paraId="67D7C668"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La partie de la </w:t>
      </w:r>
      <w:proofErr w:type="spellStart"/>
      <w:r w:rsidRPr="0029778A">
        <w:rPr>
          <w:rFonts w:asciiTheme="minorBidi" w:hAnsiTheme="minorBidi"/>
          <w:i/>
          <w:iCs/>
          <w:sz w:val="24"/>
          <w:szCs w:val="24"/>
        </w:rPr>
        <w:t>tefila</w:t>
      </w:r>
      <w:proofErr w:type="spellEnd"/>
      <w:r w:rsidRPr="0029778A">
        <w:rPr>
          <w:rFonts w:asciiTheme="minorBidi" w:hAnsiTheme="minorBidi"/>
          <w:sz w:val="24"/>
          <w:szCs w:val="24"/>
        </w:rPr>
        <w:t xml:space="preserve"> divisée en trois sous-parties composées de </w:t>
      </w:r>
      <w:proofErr w:type="spellStart"/>
      <w:r w:rsidRPr="0029778A">
        <w:rPr>
          <w:rFonts w:asciiTheme="minorBidi" w:hAnsiTheme="minorBidi"/>
          <w:i/>
          <w:iCs/>
          <w:sz w:val="24"/>
          <w:szCs w:val="24"/>
        </w:rPr>
        <w:t>psoukim</w:t>
      </w:r>
      <w:proofErr w:type="spellEnd"/>
      <w:r w:rsidRPr="0029778A">
        <w:rPr>
          <w:rFonts w:asciiTheme="minorBidi" w:hAnsiTheme="minorBidi"/>
          <w:i/>
          <w:iCs/>
          <w:sz w:val="24"/>
          <w:szCs w:val="24"/>
        </w:rPr>
        <w:t> </w:t>
      </w:r>
      <w:r w:rsidRPr="0029778A">
        <w:rPr>
          <w:rFonts w:asciiTheme="minorBidi" w:hAnsiTheme="minorBidi"/>
          <w:sz w:val="24"/>
          <w:szCs w:val="24"/>
        </w:rPr>
        <w:t xml:space="preserve">; après chacune de ces sous-parties, l’on sonne du Chofar : </w:t>
      </w:r>
      <w:proofErr w:type="spellStart"/>
      <w:r w:rsidRPr="0029778A">
        <w:rPr>
          <w:rFonts w:asciiTheme="minorBidi" w:hAnsiTheme="minorBidi"/>
          <w:sz w:val="24"/>
          <w:szCs w:val="24"/>
          <w:u w:val="single"/>
        </w:rPr>
        <w:t>Moussaf</w:t>
      </w:r>
      <w:proofErr w:type="spellEnd"/>
    </w:p>
    <w:p w14:paraId="5BE362A4"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La partie de la prière de </w:t>
      </w:r>
      <w:proofErr w:type="spellStart"/>
      <w:r w:rsidRPr="0029778A">
        <w:rPr>
          <w:rFonts w:asciiTheme="minorBidi" w:hAnsiTheme="minorBidi"/>
          <w:sz w:val="24"/>
          <w:szCs w:val="24"/>
        </w:rPr>
        <w:t>Moussaf</w:t>
      </w:r>
      <w:proofErr w:type="spellEnd"/>
      <w:r w:rsidRPr="0029778A">
        <w:rPr>
          <w:rFonts w:asciiTheme="minorBidi" w:hAnsiTheme="minorBidi"/>
          <w:sz w:val="24"/>
          <w:szCs w:val="24"/>
        </w:rPr>
        <w:t xml:space="preserve"> où nous demandons à </w:t>
      </w:r>
      <w:proofErr w:type="spellStart"/>
      <w:r w:rsidRPr="0029778A">
        <w:rPr>
          <w:rFonts w:asciiTheme="minorBidi" w:hAnsiTheme="minorBidi"/>
          <w:sz w:val="24"/>
          <w:szCs w:val="24"/>
        </w:rPr>
        <w:t>HaKadoch</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Baroukh</w:t>
      </w:r>
      <w:proofErr w:type="spellEnd"/>
      <w:r w:rsidRPr="0029778A">
        <w:rPr>
          <w:rFonts w:asciiTheme="minorBidi" w:hAnsiTheme="minorBidi"/>
          <w:sz w:val="24"/>
          <w:szCs w:val="24"/>
        </w:rPr>
        <w:t xml:space="preserve"> Hou de se souvenir notamment de </w:t>
      </w:r>
      <w:proofErr w:type="spellStart"/>
      <w:r w:rsidRPr="0029778A">
        <w:rPr>
          <w:rFonts w:asciiTheme="minorBidi" w:hAnsiTheme="minorBidi"/>
          <w:sz w:val="24"/>
          <w:szCs w:val="24"/>
        </w:rPr>
        <w:t>Noa’h</w:t>
      </w:r>
      <w:proofErr w:type="spellEnd"/>
      <w:r w:rsidRPr="0029778A">
        <w:rPr>
          <w:rFonts w:asciiTheme="minorBidi" w:hAnsiTheme="minorBidi"/>
          <w:sz w:val="24"/>
          <w:szCs w:val="24"/>
        </w:rPr>
        <w:t xml:space="preserve"> et du déluge, du peuple d’Israël en Égypte, et de la marche des </w:t>
      </w:r>
      <w:proofErr w:type="spellStart"/>
      <w:r w:rsidRPr="0029778A">
        <w:rPr>
          <w:rFonts w:asciiTheme="minorBidi" w:hAnsiTheme="minorBidi"/>
          <w:i/>
          <w:iCs/>
          <w:sz w:val="24"/>
          <w:szCs w:val="24"/>
        </w:rPr>
        <w:t>Bné</w:t>
      </w:r>
      <w:proofErr w:type="spellEnd"/>
      <w:r w:rsidRPr="0029778A">
        <w:rPr>
          <w:rFonts w:asciiTheme="minorBidi" w:hAnsiTheme="minorBidi"/>
          <w:i/>
          <w:iCs/>
          <w:sz w:val="24"/>
          <w:szCs w:val="24"/>
        </w:rPr>
        <w:t xml:space="preserve"> Israël</w:t>
      </w:r>
      <w:r w:rsidRPr="0029778A">
        <w:rPr>
          <w:rFonts w:asciiTheme="minorBidi" w:hAnsiTheme="minorBidi"/>
          <w:sz w:val="24"/>
          <w:szCs w:val="24"/>
        </w:rPr>
        <w:t xml:space="preserve"> dans le désert : </w:t>
      </w:r>
      <w:r w:rsidRPr="0029778A">
        <w:rPr>
          <w:rFonts w:asciiTheme="minorBidi" w:hAnsiTheme="minorBidi"/>
          <w:sz w:val="24"/>
          <w:szCs w:val="24"/>
          <w:u w:val="single"/>
        </w:rPr>
        <w:t xml:space="preserve">Les </w:t>
      </w:r>
      <w:proofErr w:type="spellStart"/>
      <w:r w:rsidRPr="0029778A">
        <w:rPr>
          <w:rFonts w:asciiTheme="minorBidi" w:hAnsiTheme="minorBidi"/>
          <w:sz w:val="24"/>
          <w:szCs w:val="24"/>
          <w:u w:val="single"/>
          <w:rtl/>
        </w:rPr>
        <w:t>זִכְרוֹנוֹת</w:t>
      </w:r>
      <w:proofErr w:type="spellEnd"/>
    </w:p>
    <w:p w14:paraId="3D4C05C5" w14:textId="465B77D1"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La partie de la prière de </w:t>
      </w:r>
      <w:proofErr w:type="spellStart"/>
      <w:r w:rsidRPr="0029778A">
        <w:rPr>
          <w:rFonts w:asciiTheme="minorBidi" w:hAnsiTheme="minorBidi"/>
          <w:sz w:val="24"/>
          <w:szCs w:val="24"/>
        </w:rPr>
        <w:t>Moussaf</w:t>
      </w:r>
      <w:proofErr w:type="spellEnd"/>
      <w:r w:rsidRPr="0029778A">
        <w:rPr>
          <w:rFonts w:asciiTheme="minorBidi" w:hAnsiTheme="minorBidi"/>
          <w:sz w:val="24"/>
          <w:szCs w:val="24"/>
        </w:rPr>
        <w:t xml:space="preserve"> </w:t>
      </w:r>
      <w:r w:rsidRPr="00DD01D4">
        <w:rPr>
          <w:rFonts w:asciiTheme="minorBidi" w:hAnsiTheme="minorBidi"/>
          <w:sz w:val="24"/>
          <w:szCs w:val="24"/>
        </w:rPr>
        <w:t xml:space="preserve">où nous </w:t>
      </w:r>
      <w:r w:rsidR="00E46ABC">
        <w:rPr>
          <w:rFonts w:asciiTheme="minorBidi" w:hAnsiTheme="minorBidi"/>
          <w:sz w:val="24"/>
          <w:szCs w:val="24"/>
        </w:rPr>
        <w:t>proclamons la royauté de</w:t>
      </w:r>
      <w:r w:rsidRPr="00DD01D4">
        <w:rPr>
          <w:rFonts w:asciiTheme="minorBidi" w:hAnsiTheme="minorBidi"/>
          <w:sz w:val="24"/>
          <w:szCs w:val="24"/>
        </w:rPr>
        <w:t xml:space="preserve"> </w:t>
      </w:r>
      <w:proofErr w:type="spellStart"/>
      <w:r w:rsidRPr="00DD01D4">
        <w:rPr>
          <w:rFonts w:asciiTheme="minorBidi" w:hAnsiTheme="minorBidi"/>
          <w:sz w:val="24"/>
          <w:szCs w:val="24"/>
        </w:rPr>
        <w:t>HaKadoch</w:t>
      </w:r>
      <w:proofErr w:type="spellEnd"/>
      <w:r w:rsidRPr="00DD01D4">
        <w:rPr>
          <w:rFonts w:asciiTheme="minorBidi" w:hAnsiTheme="minorBidi"/>
          <w:sz w:val="24"/>
          <w:szCs w:val="24"/>
        </w:rPr>
        <w:t xml:space="preserve"> </w:t>
      </w:r>
      <w:proofErr w:type="spellStart"/>
      <w:r w:rsidRPr="00DD01D4">
        <w:rPr>
          <w:rFonts w:asciiTheme="minorBidi" w:hAnsiTheme="minorBidi"/>
          <w:sz w:val="24"/>
          <w:szCs w:val="24"/>
        </w:rPr>
        <w:t>Baroukh</w:t>
      </w:r>
      <w:proofErr w:type="spellEnd"/>
      <w:r w:rsidRPr="00DD01D4">
        <w:rPr>
          <w:rFonts w:asciiTheme="minorBidi" w:hAnsiTheme="minorBidi"/>
          <w:sz w:val="24"/>
          <w:szCs w:val="24"/>
        </w:rPr>
        <w:t xml:space="preserve"> Hou sur nous et sur le monde entier</w:t>
      </w:r>
      <w:r w:rsidRPr="0029778A">
        <w:rPr>
          <w:rFonts w:asciiTheme="minorBidi" w:hAnsiTheme="minorBidi"/>
          <w:sz w:val="24"/>
          <w:szCs w:val="24"/>
        </w:rPr>
        <w:t xml:space="preserve"> : </w:t>
      </w:r>
      <w:r w:rsidRPr="0029778A">
        <w:rPr>
          <w:rFonts w:asciiTheme="minorBidi" w:hAnsiTheme="minorBidi"/>
          <w:sz w:val="24"/>
          <w:szCs w:val="24"/>
          <w:u w:val="single"/>
        </w:rPr>
        <w:t xml:space="preserve">Les </w:t>
      </w:r>
      <w:r w:rsidRPr="0029778A">
        <w:rPr>
          <w:rFonts w:asciiTheme="minorBidi" w:hAnsiTheme="minorBidi"/>
          <w:sz w:val="24"/>
          <w:szCs w:val="24"/>
          <w:u w:val="single"/>
          <w:rtl/>
        </w:rPr>
        <w:t>מַלְכוּיוֹת</w:t>
      </w:r>
      <w:r w:rsidRPr="0029778A">
        <w:rPr>
          <w:rFonts w:asciiTheme="minorBidi" w:hAnsiTheme="minorBidi"/>
          <w:sz w:val="24"/>
          <w:szCs w:val="24"/>
        </w:rPr>
        <w:t xml:space="preserve"> </w:t>
      </w:r>
    </w:p>
    <w:p w14:paraId="28862864" w14:textId="122316AD"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lastRenderedPageBreak/>
        <w:t xml:space="preserve">La partie de la prière de </w:t>
      </w:r>
      <w:proofErr w:type="spellStart"/>
      <w:r w:rsidRPr="0029778A">
        <w:rPr>
          <w:rFonts w:asciiTheme="minorBidi" w:hAnsiTheme="minorBidi"/>
          <w:sz w:val="24"/>
          <w:szCs w:val="24"/>
        </w:rPr>
        <w:t>Moussaf</w:t>
      </w:r>
      <w:proofErr w:type="spellEnd"/>
      <w:r w:rsidRPr="0029778A">
        <w:rPr>
          <w:rFonts w:asciiTheme="minorBidi" w:hAnsiTheme="minorBidi"/>
          <w:sz w:val="24"/>
          <w:szCs w:val="24"/>
        </w:rPr>
        <w:t xml:space="preserve"> où nous évoquons la sonnerie du Chofar au Mont Sinaï, </w:t>
      </w:r>
      <w:r w:rsidR="00940F96">
        <w:rPr>
          <w:rFonts w:asciiTheme="minorBidi" w:hAnsiTheme="minorBidi"/>
          <w:sz w:val="24"/>
          <w:szCs w:val="24"/>
        </w:rPr>
        <w:t>ainsi que</w:t>
      </w:r>
      <w:r w:rsidRPr="0029778A">
        <w:rPr>
          <w:rFonts w:asciiTheme="minorBidi" w:hAnsiTheme="minorBidi"/>
          <w:sz w:val="24"/>
          <w:szCs w:val="24"/>
        </w:rPr>
        <w:t xml:space="preserve"> la sonnerie du Chofar qui retentira lors de la </w:t>
      </w:r>
      <w:proofErr w:type="spellStart"/>
      <w:r w:rsidRPr="0029778A">
        <w:rPr>
          <w:rFonts w:asciiTheme="minorBidi" w:hAnsiTheme="minorBidi"/>
          <w:i/>
          <w:iCs/>
          <w:sz w:val="24"/>
          <w:szCs w:val="24"/>
        </w:rPr>
        <w:t>Guéoula</w:t>
      </w:r>
      <w:proofErr w:type="spellEnd"/>
      <w:r w:rsidRPr="0029778A">
        <w:rPr>
          <w:rFonts w:asciiTheme="minorBidi" w:hAnsiTheme="minorBidi"/>
          <w:i/>
          <w:iCs/>
          <w:sz w:val="24"/>
          <w:szCs w:val="24"/>
        </w:rPr>
        <w:t> </w:t>
      </w:r>
      <w:r w:rsidRPr="0029778A">
        <w:rPr>
          <w:rFonts w:asciiTheme="minorBidi" w:hAnsiTheme="minorBidi"/>
          <w:sz w:val="24"/>
          <w:szCs w:val="24"/>
        </w:rPr>
        <w:t xml:space="preserve">: </w:t>
      </w:r>
      <w:r w:rsidRPr="0029778A">
        <w:rPr>
          <w:rFonts w:asciiTheme="minorBidi" w:hAnsiTheme="minorBidi"/>
          <w:sz w:val="24"/>
          <w:szCs w:val="24"/>
          <w:u w:val="single"/>
        </w:rPr>
        <w:t xml:space="preserve">Les </w:t>
      </w:r>
      <w:r w:rsidRPr="0029778A">
        <w:rPr>
          <w:rFonts w:asciiTheme="minorBidi" w:hAnsiTheme="minorBidi"/>
          <w:sz w:val="24"/>
          <w:szCs w:val="24"/>
          <w:u w:val="single"/>
          <w:rtl/>
        </w:rPr>
        <w:t>שׁוֹפָרוֹת</w:t>
      </w:r>
      <w:r w:rsidRPr="0029778A">
        <w:rPr>
          <w:rFonts w:asciiTheme="minorBidi" w:hAnsiTheme="minorBidi"/>
          <w:sz w:val="24"/>
          <w:szCs w:val="24"/>
        </w:rPr>
        <w:t xml:space="preserve"> </w:t>
      </w:r>
    </w:p>
    <w:p w14:paraId="3DC8454B"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Ces deux femmes sont tombées enceintes à Roch Hachana ; l’une est mentionnée dans la lecture de la Torah, et l’autre dans la lecture de la </w:t>
      </w:r>
      <w:proofErr w:type="spellStart"/>
      <w:r w:rsidRPr="0029778A">
        <w:rPr>
          <w:rFonts w:asciiTheme="minorBidi" w:hAnsiTheme="minorBidi"/>
          <w:sz w:val="24"/>
          <w:szCs w:val="24"/>
        </w:rPr>
        <w:t>Haftara</w:t>
      </w:r>
      <w:proofErr w:type="spellEnd"/>
      <w:r w:rsidRPr="0029778A">
        <w:rPr>
          <w:rFonts w:asciiTheme="minorBidi" w:hAnsiTheme="minorBidi"/>
          <w:sz w:val="24"/>
          <w:szCs w:val="24"/>
        </w:rPr>
        <w:t xml:space="preserve"> : </w:t>
      </w:r>
      <w:r w:rsidRPr="0029778A">
        <w:rPr>
          <w:rFonts w:asciiTheme="minorBidi" w:hAnsiTheme="minorBidi"/>
          <w:sz w:val="24"/>
          <w:szCs w:val="24"/>
          <w:u w:val="single"/>
        </w:rPr>
        <w:t>Hannah et Sarah</w:t>
      </w:r>
    </w:p>
    <w:p w14:paraId="4717143B"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Un événement qui a eu lieu sur le Mont </w:t>
      </w:r>
      <w:proofErr w:type="spellStart"/>
      <w:r w:rsidRPr="0029778A">
        <w:rPr>
          <w:rFonts w:asciiTheme="minorBidi" w:hAnsiTheme="minorBidi"/>
          <w:sz w:val="24"/>
          <w:szCs w:val="24"/>
        </w:rPr>
        <w:t>Moriah</w:t>
      </w:r>
      <w:proofErr w:type="spellEnd"/>
      <w:r w:rsidRPr="0029778A">
        <w:rPr>
          <w:rFonts w:asciiTheme="minorBidi" w:hAnsiTheme="minorBidi"/>
          <w:sz w:val="24"/>
          <w:szCs w:val="24"/>
        </w:rPr>
        <w:t xml:space="preserve"> à Roch Hachana, et en mémoire duquel nous nous servons d’une corne de bélier : </w:t>
      </w:r>
      <w:r w:rsidRPr="0029778A">
        <w:rPr>
          <w:rFonts w:asciiTheme="minorBidi" w:hAnsiTheme="minorBidi"/>
          <w:sz w:val="24"/>
          <w:szCs w:val="24"/>
          <w:u w:val="single"/>
        </w:rPr>
        <w:t xml:space="preserve">La </w:t>
      </w:r>
      <w:r w:rsidRPr="0029778A">
        <w:rPr>
          <w:rFonts w:asciiTheme="minorBidi" w:hAnsiTheme="minorBidi"/>
          <w:sz w:val="24"/>
          <w:szCs w:val="24"/>
          <w:u w:val="single"/>
          <w:rtl/>
        </w:rPr>
        <w:t>עֲקֵדַת יִצְחָק</w:t>
      </w:r>
    </w:p>
    <w:p w14:paraId="5B6FE7EF"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 xml:space="preserve">Le seul jour de la semaine où l’on ne sonne pas du Chofar (même si c’est Roch Hachana) : </w:t>
      </w:r>
      <w:r w:rsidRPr="0029778A">
        <w:rPr>
          <w:rFonts w:asciiTheme="minorBidi" w:hAnsiTheme="minorBidi"/>
          <w:sz w:val="24"/>
          <w:szCs w:val="24"/>
          <w:u w:val="single"/>
        </w:rPr>
        <w:t>Chabbat</w:t>
      </w:r>
    </w:p>
    <w:p w14:paraId="6F21A71E" w14:textId="77777777" w:rsidR="0029778A" w:rsidRPr="0029778A" w:rsidRDefault="0029778A" w:rsidP="0029778A">
      <w:pPr>
        <w:pStyle w:val="a3"/>
        <w:numPr>
          <w:ilvl w:val="0"/>
          <w:numId w:val="11"/>
        </w:numPr>
        <w:spacing w:line="360" w:lineRule="auto"/>
        <w:rPr>
          <w:rFonts w:asciiTheme="minorBidi" w:hAnsiTheme="minorBidi"/>
          <w:sz w:val="24"/>
          <w:szCs w:val="24"/>
        </w:rPr>
      </w:pPr>
      <w:r w:rsidRPr="0029778A">
        <w:rPr>
          <w:rFonts w:asciiTheme="minorBidi" w:hAnsiTheme="minorBidi"/>
          <w:sz w:val="24"/>
          <w:szCs w:val="24"/>
        </w:rPr>
        <w:t>Les femmes sont dispensées d’écouter le Chofar, car il s’agit d’une « </w:t>
      </w:r>
      <w:proofErr w:type="spellStart"/>
      <w:r w:rsidRPr="0029778A">
        <w:rPr>
          <w:rFonts w:asciiTheme="minorBidi" w:hAnsiTheme="minorBidi"/>
          <w:i/>
          <w:iCs/>
          <w:sz w:val="24"/>
          <w:szCs w:val="24"/>
        </w:rPr>
        <w:t>mitsva</w:t>
      </w:r>
      <w:proofErr w:type="spellEnd"/>
      <w:r w:rsidRPr="0029778A">
        <w:rPr>
          <w:rFonts w:asciiTheme="minorBidi" w:hAnsiTheme="minorBidi"/>
          <w:i/>
          <w:iCs/>
          <w:sz w:val="24"/>
          <w:szCs w:val="24"/>
        </w:rPr>
        <w:t xml:space="preserve"> </w:t>
      </w:r>
      <w:r w:rsidRPr="0029778A">
        <w:rPr>
          <w:rFonts w:asciiTheme="minorBidi" w:hAnsiTheme="minorBidi"/>
          <w:sz w:val="24"/>
          <w:szCs w:val="24"/>
        </w:rPr>
        <w:t xml:space="preserve">positive… : </w:t>
      </w:r>
      <w:r w:rsidRPr="0029778A">
        <w:rPr>
          <w:rFonts w:asciiTheme="minorBidi" w:hAnsiTheme="minorBidi"/>
          <w:sz w:val="24"/>
          <w:szCs w:val="24"/>
          <w:u w:val="single"/>
        </w:rPr>
        <w:t>Liée au temps » (</w:t>
      </w:r>
      <w:r w:rsidRPr="0029778A">
        <w:rPr>
          <w:rFonts w:asciiTheme="minorBidi" w:hAnsiTheme="minorBidi"/>
          <w:sz w:val="24"/>
          <w:szCs w:val="24"/>
          <w:u w:val="single"/>
          <w:rtl/>
        </w:rPr>
        <w:t>מִצְוַת עֲשֵׂה שֶׁהַזְּמַן גְּרָמָהּ</w:t>
      </w:r>
      <w:r w:rsidRPr="0029778A">
        <w:rPr>
          <w:rFonts w:asciiTheme="minorBidi" w:hAnsiTheme="minorBidi"/>
          <w:sz w:val="24"/>
          <w:szCs w:val="24"/>
          <w:u w:val="single"/>
        </w:rPr>
        <w:t>)</w:t>
      </w:r>
    </w:p>
    <w:p w14:paraId="3C9DF1F3" w14:textId="507732CB" w:rsidR="0029778A" w:rsidRPr="0029778A" w:rsidRDefault="0029778A" w:rsidP="00DD01D4">
      <w:pPr>
        <w:jc w:val="center"/>
        <w:rPr>
          <w:rFonts w:asciiTheme="minorBidi" w:hAnsiTheme="minorBidi"/>
          <w:b/>
          <w:bCs/>
          <w:sz w:val="24"/>
          <w:szCs w:val="24"/>
        </w:rPr>
      </w:pPr>
      <w:r w:rsidRPr="0029778A">
        <w:rPr>
          <w:rFonts w:asciiTheme="minorBidi" w:hAnsiTheme="minorBidi"/>
          <w:sz w:val="24"/>
          <w:szCs w:val="24"/>
        </w:rPr>
        <w:br w:type="page"/>
      </w:r>
      <w:r w:rsidRPr="0029778A">
        <w:rPr>
          <w:rFonts w:asciiTheme="minorBidi" w:hAnsiTheme="minorBidi"/>
          <w:b/>
          <w:bCs/>
          <w:sz w:val="24"/>
          <w:szCs w:val="24"/>
        </w:rPr>
        <w:lastRenderedPageBreak/>
        <w:t xml:space="preserve">Questions de </w:t>
      </w:r>
      <w:r w:rsidR="00DD01D4">
        <w:rPr>
          <w:rFonts w:asciiTheme="minorBidi" w:hAnsiTheme="minorBidi"/>
          <w:b/>
          <w:bCs/>
          <w:sz w:val="24"/>
          <w:szCs w:val="24"/>
        </w:rPr>
        <w:t>S</w:t>
      </w:r>
      <w:r w:rsidRPr="0029778A">
        <w:rPr>
          <w:rFonts w:asciiTheme="minorBidi" w:hAnsiTheme="minorBidi"/>
          <w:b/>
          <w:bCs/>
          <w:sz w:val="24"/>
          <w:szCs w:val="24"/>
        </w:rPr>
        <w:t xml:space="preserve">ynthèse </w:t>
      </w:r>
    </w:p>
    <w:p w14:paraId="1257D71D" w14:textId="7C9F1BAE" w:rsidR="0029778A" w:rsidRDefault="0029778A" w:rsidP="0029778A">
      <w:pPr>
        <w:spacing w:line="360" w:lineRule="auto"/>
        <w:jc w:val="center"/>
        <w:rPr>
          <w:rFonts w:asciiTheme="minorBidi" w:hAnsiTheme="minorBidi"/>
          <w:b/>
          <w:bCs/>
          <w:sz w:val="24"/>
          <w:szCs w:val="24"/>
        </w:rPr>
      </w:pPr>
      <w:r w:rsidRPr="0029778A">
        <w:rPr>
          <w:rFonts w:asciiTheme="minorBidi" w:hAnsiTheme="minorBidi"/>
          <w:b/>
          <w:bCs/>
          <w:sz w:val="24"/>
          <w:szCs w:val="24"/>
        </w:rPr>
        <w:t xml:space="preserve">Le Chofar et la </w:t>
      </w:r>
      <w:proofErr w:type="spellStart"/>
      <w:r w:rsidRPr="0029778A">
        <w:rPr>
          <w:rFonts w:asciiTheme="minorBidi" w:hAnsiTheme="minorBidi"/>
          <w:b/>
          <w:bCs/>
          <w:i/>
          <w:iCs/>
          <w:sz w:val="24"/>
          <w:szCs w:val="24"/>
        </w:rPr>
        <w:t>tefila</w:t>
      </w:r>
      <w:proofErr w:type="spellEnd"/>
      <w:r w:rsidRPr="0029778A">
        <w:rPr>
          <w:rFonts w:asciiTheme="minorBidi" w:hAnsiTheme="minorBidi"/>
          <w:b/>
          <w:bCs/>
          <w:i/>
          <w:iCs/>
          <w:sz w:val="24"/>
          <w:szCs w:val="24"/>
        </w:rPr>
        <w:t xml:space="preserve"> </w:t>
      </w:r>
      <w:r w:rsidRPr="0029778A">
        <w:rPr>
          <w:rFonts w:asciiTheme="minorBidi" w:hAnsiTheme="minorBidi"/>
          <w:b/>
          <w:bCs/>
          <w:sz w:val="24"/>
          <w:szCs w:val="24"/>
        </w:rPr>
        <w:t xml:space="preserve">de </w:t>
      </w:r>
      <w:proofErr w:type="spellStart"/>
      <w:r w:rsidRPr="0029778A">
        <w:rPr>
          <w:rFonts w:asciiTheme="minorBidi" w:hAnsiTheme="minorBidi"/>
          <w:b/>
          <w:bCs/>
          <w:sz w:val="24"/>
          <w:szCs w:val="24"/>
        </w:rPr>
        <w:t>Moussaf</w:t>
      </w:r>
      <w:proofErr w:type="spellEnd"/>
    </w:p>
    <w:p w14:paraId="7EF5DA64" w14:textId="74B351DF" w:rsidR="00DD01D4" w:rsidRPr="0029778A" w:rsidRDefault="00DD01D4" w:rsidP="0029778A">
      <w:pPr>
        <w:spacing w:line="360" w:lineRule="auto"/>
        <w:jc w:val="center"/>
        <w:rPr>
          <w:rFonts w:asciiTheme="minorBidi" w:hAnsiTheme="minorBidi"/>
          <w:b/>
          <w:bCs/>
          <w:sz w:val="24"/>
          <w:szCs w:val="24"/>
        </w:rPr>
      </w:pPr>
      <w:r w:rsidRPr="0029778A">
        <w:rPr>
          <w:rFonts w:asciiTheme="minorBidi" w:hAnsiTheme="minorBidi"/>
          <w:b/>
          <w:bCs/>
          <w:sz w:val="24"/>
          <w:szCs w:val="24"/>
        </w:rPr>
        <w:t xml:space="preserve">Chapitre 77 </w:t>
      </w:r>
    </w:p>
    <w:p w14:paraId="4EE43339" w14:textId="77777777" w:rsidR="0029778A" w:rsidRPr="0029778A" w:rsidRDefault="0029778A" w:rsidP="0029778A">
      <w:pPr>
        <w:spacing w:line="360" w:lineRule="auto"/>
        <w:jc w:val="center"/>
        <w:rPr>
          <w:rFonts w:asciiTheme="minorBidi" w:hAnsiTheme="minorBidi"/>
          <w:b/>
          <w:bCs/>
          <w:sz w:val="24"/>
          <w:szCs w:val="24"/>
        </w:rPr>
      </w:pPr>
      <w:r w:rsidRPr="0029778A">
        <w:rPr>
          <w:rFonts w:asciiTheme="minorBidi" w:hAnsiTheme="minorBidi"/>
          <w:b/>
          <w:bCs/>
          <w:sz w:val="24"/>
          <w:szCs w:val="24"/>
        </w:rPr>
        <w:t>Version pour l’élève</w:t>
      </w:r>
    </w:p>
    <w:p w14:paraId="238DFAAF" w14:textId="77777777" w:rsidR="0029778A" w:rsidRPr="0029778A" w:rsidRDefault="0029778A" w:rsidP="0029778A">
      <w:pPr>
        <w:spacing w:line="360" w:lineRule="auto"/>
        <w:rPr>
          <w:rFonts w:asciiTheme="minorBidi" w:hAnsiTheme="minorBidi"/>
          <w:b/>
          <w:bCs/>
          <w:sz w:val="24"/>
          <w:szCs w:val="24"/>
        </w:rPr>
      </w:pPr>
    </w:p>
    <w:p w14:paraId="18D6D169"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La Torah ne précise pas la raison pour laquelle nous avons la </w:t>
      </w:r>
      <w:proofErr w:type="spellStart"/>
      <w:r w:rsidRPr="0029778A">
        <w:rPr>
          <w:rFonts w:asciiTheme="minorBidi" w:hAnsiTheme="minorBidi"/>
          <w:i/>
          <w:iCs/>
          <w:sz w:val="24"/>
          <w:szCs w:val="24"/>
        </w:rPr>
        <w:t>mitsva</w:t>
      </w:r>
      <w:proofErr w:type="spellEnd"/>
      <w:r w:rsidRPr="0029778A">
        <w:rPr>
          <w:rFonts w:asciiTheme="minorBidi" w:hAnsiTheme="minorBidi"/>
          <w:i/>
          <w:iCs/>
          <w:sz w:val="24"/>
          <w:szCs w:val="24"/>
        </w:rPr>
        <w:t xml:space="preserve"> </w:t>
      </w:r>
      <w:r w:rsidRPr="0029778A">
        <w:rPr>
          <w:rFonts w:asciiTheme="minorBidi" w:hAnsiTheme="minorBidi"/>
          <w:sz w:val="24"/>
          <w:szCs w:val="24"/>
        </w:rPr>
        <w:t xml:space="preserve">de sonner du Chofar. Une telle </w:t>
      </w:r>
      <w:proofErr w:type="spellStart"/>
      <w:r w:rsidRPr="0029778A">
        <w:rPr>
          <w:rFonts w:asciiTheme="minorBidi" w:hAnsiTheme="minorBidi"/>
          <w:i/>
          <w:iCs/>
          <w:sz w:val="24"/>
          <w:szCs w:val="24"/>
        </w:rPr>
        <w:t>mitsva</w:t>
      </w:r>
      <w:proofErr w:type="spellEnd"/>
      <w:r w:rsidRPr="0029778A">
        <w:rPr>
          <w:rFonts w:asciiTheme="minorBidi" w:hAnsiTheme="minorBidi"/>
          <w:sz w:val="24"/>
          <w:szCs w:val="24"/>
        </w:rPr>
        <w:t xml:space="preserve"> est appelée : _______________</w:t>
      </w:r>
    </w:p>
    <w:p w14:paraId="042C67B7"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Il n’a lieu qu’une fois tous les cinquante ans, mais c’est de lui que nous déduisons qu’il faut sonner spécifiquement dans un Chofar : </w:t>
      </w:r>
      <w:r w:rsidRPr="0029778A">
        <w:rPr>
          <w:rFonts w:asciiTheme="minorBidi" w:hAnsiTheme="minorBidi"/>
          <w:sz w:val="24"/>
          <w:szCs w:val="24"/>
          <w:u w:val="single"/>
        </w:rPr>
        <w:t>______________</w:t>
      </w:r>
    </w:p>
    <w:p w14:paraId="36937E4B"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Une coutume que l’on suit habituellement le premier jour de Roch Hachana (sauf quand ce premier jour est un Chabbat). Cette coutume n’est pas mentionnée dans le cours, mais à la fin du chapitre du </w:t>
      </w:r>
      <w:proofErr w:type="spellStart"/>
      <w:r w:rsidRPr="0029778A">
        <w:rPr>
          <w:rFonts w:asciiTheme="minorBidi" w:hAnsiTheme="minorBidi"/>
          <w:sz w:val="24"/>
          <w:szCs w:val="24"/>
        </w:rPr>
        <w:t>Kitsour</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Choul’han</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Aroukh</w:t>
      </w:r>
      <w:proofErr w:type="spellEnd"/>
      <w:r w:rsidRPr="0029778A">
        <w:rPr>
          <w:rFonts w:asciiTheme="minorBidi" w:hAnsiTheme="minorBidi"/>
          <w:sz w:val="24"/>
          <w:szCs w:val="24"/>
        </w:rPr>
        <w:t xml:space="preserve"> : </w:t>
      </w:r>
      <w:r w:rsidRPr="0029778A">
        <w:rPr>
          <w:rFonts w:asciiTheme="minorBidi" w:hAnsiTheme="minorBidi"/>
          <w:i/>
          <w:iCs/>
          <w:sz w:val="24"/>
          <w:szCs w:val="24"/>
          <w:u w:val="single"/>
        </w:rPr>
        <w:t>_______________</w:t>
      </w:r>
    </w:p>
    <w:p w14:paraId="5360E088"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Son nom nous rappelle que nous devons améliorer nos actes : </w:t>
      </w:r>
      <w:r w:rsidRPr="0029778A">
        <w:rPr>
          <w:rFonts w:asciiTheme="minorBidi" w:hAnsiTheme="minorBidi"/>
          <w:sz w:val="24"/>
          <w:szCs w:val="24"/>
          <w:u w:val="single"/>
        </w:rPr>
        <w:t>_____________</w:t>
      </w:r>
    </w:p>
    <w:p w14:paraId="4692A0B7"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Nom donné au mouton adulte, dont on se sert de la corne pour fabriquer un Chofar : </w:t>
      </w:r>
      <w:r w:rsidRPr="0029778A">
        <w:rPr>
          <w:rFonts w:asciiTheme="minorBidi" w:hAnsiTheme="minorBidi"/>
          <w:sz w:val="24"/>
          <w:szCs w:val="24"/>
          <w:u w:val="single"/>
        </w:rPr>
        <w:t xml:space="preserve">__________ </w:t>
      </w:r>
    </w:p>
    <w:p w14:paraId="022C681F"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La sonnerie de base du Chofar. Vient toujours avant et après les deux autres sonneries. ___________</w:t>
      </w:r>
    </w:p>
    <w:p w14:paraId="7CA3265B"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La sonnerie brisée du Chofar, rappelant un soupir : </w:t>
      </w:r>
      <w:r w:rsidRPr="0029778A">
        <w:rPr>
          <w:rFonts w:asciiTheme="minorBidi" w:hAnsiTheme="minorBidi"/>
          <w:i/>
          <w:iCs/>
          <w:sz w:val="24"/>
          <w:szCs w:val="24"/>
          <w:u w:val="single"/>
        </w:rPr>
        <w:t>______________</w:t>
      </w:r>
    </w:p>
    <w:p w14:paraId="1A035AA3"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La sonnerie saccadée du Chofar, rappelant les sanglots : </w:t>
      </w:r>
      <w:r w:rsidRPr="0029778A">
        <w:rPr>
          <w:rFonts w:asciiTheme="minorBidi" w:hAnsiTheme="minorBidi"/>
          <w:i/>
          <w:iCs/>
          <w:sz w:val="24"/>
          <w:szCs w:val="24"/>
          <w:u w:val="single"/>
        </w:rPr>
        <w:t>____________</w:t>
      </w:r>
    </w:p>
    <w:p w14:paraId="0DB8E713"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La partie de la </w:t>
      </w:r>
      <w:proofErr w:type="spellStart"/>
      <w:r w:rsidRPr="0029778A">
        <w:rPr>
          <w:rFonts w:asciiTheme="minorBidi" w:hAnsiTheme="minorBidi"/>
          <w:i/>
          <w:iCs/>
          <w:sz w:val="24"/>
          <w:szCs w:val="24"/>
        </w:rPr>
        <w:t>tefila</w:t>
      </w:r>
      <w:proofErr w:type="spellEnd"/>
      <w:r w:rsidRPr="0029778A">
        <w:rPr>
          <w:rFonts w:asciiTheme="minorBidi" w:hAnsiTheme="minorBidi"/>
          <w:sz w:val="24"/>
          <w:szCs w:val="24"/>
        </w:rPr>
        <w:t xml:space="preserve"> divisée en trois sous-parties composées de </w:t>
      </w:r>
      <w:proofErr w:type="spellStart"/>
      <w:r w:rsidRPr="0029778A">
        <w:rPr>
          <w:rFonts w:asciiTheme="minorBidi" w:hAnsiTheme="minorBidi"/>
          <w:i/>
          <w:iCs/>
          <w:sz w:val="24"/>
          <w:szCs w:val="24"/>
        </w:rPr>
        <w:t>psoukim</w:t>
      </w:r>
      <w:proofErr w:type="spellEnd"/>
      <w:r w:rsidRPr="0029778A">
        <w:rPr>
          <w:rFonts w:asciiTheme="minorBidi" w:hAnsiTheme="minorBidi"/>
          <w:i/>
          <w:iCs/>
          <w:sz w:val="24"/>
          <w:szCs w:val="24"/>
        </w:rPr>
        <w:t> </w:t>
      </w:r>
      <w:r w:rsidRPr="0029778A">
        <w:rPr>
          <w:rFonts w:asciiTheme="minorBidi" w:hAnsiTheme="minorBidi"/>
          <w:sz w:val="24"/>
          <w:szCs w:val="24"/>
        </w:rPr>
        <w:t xml:space="preserve">; après chacune de ces sous-parties, l’on sonne du Chofar : </w:t>
      </w:r>
      <w:r w:rsidRPr="0029778A">
        <w:rPr>
          <w:rFonts w:asciiTheme="minorBidi" w:hAnsiTheme="minorBidi"/>
          <w:sz w:val="24"/>
          <w:szCs w:val="24"/>
          <w:u w:val="single"/>
        </w:rPr>
        <w:t>_______________</w:t>
      </w:r>
    </w:p>
    <w:p w14:paraId="09857ECD"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La partie de la prière de </w:t>
      </w:r>
      <w:proofErr w:type="spellStart"/>
      <w:r w:rsidRPr="0029778A">
        <w:rPr>
          <w:rFonts w:asciiTheme="minorBidi" w:hAnsiTheme="minorBidi"/>
          <w:sz w:val="24"/>
          <w:szCs w:val="24"/>
        </w:rPr>
        <w:t>Moussaf</w:t>
      </w:r>
      <w:proofErr w:type="spellEnd"/>
      <w:r w:rsidRPr="0029778A">
        <w:rPr>
          <w:rFonts w:asciiTheme="minorBidi" w:hAnsiTheme="minorBidi"/>
          <w:sz w:val="24"/>
          <w:szCs w:val="24"/>
        </w:rPr>
        <w:t xml:space="preserve"> où nous demandons à </w:t>
      </w:r>
      <w:proofErr w:type="spellStart"/>
      <w:r w:rsidRPr="0029778A">
        <w:rPr>
          <w:rFonts w:asciiTheme="minorBidi" w:hAnsiTheme="minorBidi"/>
          <w:sz w:val="24"/>
          <w:szCs w:val="24"/>
        </w:rPr>
        <w:t>HaKadoch</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Baroukh</w:t>
      </w:r>
      <w:proofErr w:type="spellEnd"/>
      <w:r w:rsidRPr="0029778A">
        <w:rPr>
          <w:rFonts w:asciiTheme="minorBidi" w:hAnsiTheme="minorBidi"/>
          <w:sz w:val="24"/>
          <w:szCs w:val="24"/>
        </w:rPr>
        <w:t xml:space="preserve"> Hou de se souvenir notamment de </w:t>
      </w:r>
      <w:proofErr w:type="spellStart"/>
      <w:r w:rsidRPr="0029778A">
        <w:rPr>
          <w:rFonts w:asciiTheme="minorBidi" w:hAnsiTheme="minorBidi"/>
          <w:sz w:val="24"/>
          <w:szCs w:val="24"/>
        </w:rPr>
        <w:t>Noa’h</w:t>
      </w:r>
      <w:proofErr w:type="spellEnd"/>
      <w:r w:rsidRPr="0029778A">
        <w:rPr>
          <w:rFonts w:asciiTheme="minorBidi" w:hAnsiTheme="minorBidi"/>
          <w:sz w:val="24"/>
          <w:szCs w:val="24"/>
        </w:rPr>
        <w:t xml:space="preserve"> et du déluge, du peuple d’Israël en Égypte, et de la marche des </w:t>
      </w:r>
      <w:proofErr w:type="spellStart"/>
      <w:r w:rsidRPr="0029778A">
        <w:rPr>
          <w:rFonts w:asciiTheme="minorBidi" w:hAnsiTheme="minorBidi"/>
          <w:i/>
          <w:iCs/>
          <w:sz w:val="24"/>
          <w:szCs w:val="24"/>
        </w:rPr>
        <w:t>Bné</w:t>
      </w:r>
      <w:proofErr w:type="spellEnd"/>
      <w:r w:rsidRPr="0029778A">
        <w:rPr>
          <w:rFonts w:asciiTheme="minorBidi" w:hAnsiTheme="minorBidi"/>
          <w:i/>
          <w:iCs/>
          <w:sz w:val="24"/>
          <w:szCs w:val="24"/>
        </w:rPr>
        <w:t xml:space="preserve"> Israël</w:t>
      </w:r>
      <w:r w:rsidRPr="0029778A">
        <w:rPr>
          <w:rFonts w:asciiTheme="minorBidi" w:hAnsiTheme="minorBidi"/>
          <w:sz w:val="24"/>
          <w:szCs w:val="24"/>
        </w:rPr>
        <w:t xml:space="preserve"> dans le désert : </w:t>
      </w:r>
      <w:r w:rsidRPr="0029778A">
        <w:rPr>
          <w:rFonts w:asciiTheme="minorBidi" w:hAnsiTheme="minorBidi"/>
          <w:sz w:val="24"/>
          <w:szCs w:val="24"/>
          <w:u w:val="single"/>
        </w:rPr>
        <w:t>____________</w:t>
      </w:r>
    </w:p>
    <w:p w14:paraId="615E291B" w14:textId="08339F11"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La partie de la prière de </w:t>
      </w:r>
      <w:proofErr w:type="spellStart"/>
      <w:r w:rsidRPr="0029778A">
        <w:rPr>
          <w:rFonts w:asciiTheme="minorBidi" w:hAnsiTheme="minorBidi"/>
          <w:sz w:val="24"/>
          <w:szCs w:val="24"/>
        </w:rPr>
        <w:t>Moussaf</w:t>
      </w:r>
      <w:proofErr w:type="spellEnd"/>
      <w:r w:rsidRPr="0029778A">
        <w:rPr>
          <w:rFonts w:asciiTheme="minorBidi" w:hAnsiTheme="minorBidi"/>
          <w:sz w:val="24"/>
          <w:szCs w:val="24"/>
        </w:rPr>
        <w:t xml:space="preserve"> où nous </w:t>
      </w:r>
      <w:r w:rsidR="00542FDC">
        <w:rPr>
          <w:rFonts w:asciiTheme="minorBidi" w:hAnsiTheme="minorBidi"/>
          <w:sz w:val="24"/>
          <w:szCs w:val="24"/>
        </w:rPr>
        <w:t xml:space="preserve">proclamons la royauté de </w:t>
      </w:r>
      <w:proofErr w:type="spellStart"/>
      <w:r w:rsidRPr="0029778A">
        <w:rPr>
          <w:rFonts w:asciiTheme="minorBidi" w:hAnsiTheme="minorBidi"/>
          <w:sz w:val="24"/>
          <w:szCs w:val="24"/>
        </w:rPr>
        <w:t>HaKadoch</w:t>
      </w:r>
      <w:proofErr w:type="spellEnd"/>
      <w:r w:rsidRPr="0029778A">
        <w:rPr>
          <w:rFonts w:asciiTheme="minorBidi" w:hAnsiTheme="minorBidi"/>
          <w:sz w:val="24"/>
          <w:szCs w:val="24"/>
        </w:rPr>
        <w:t xml:space="preserve"> </w:t>
      </w:r>
      <w:proofErr w:type="spellStart"/>
      <w:r w:rsidRPr="0029778A">
        <w:rPr>
          <w:rFonts w:asciiTheme="minorBidi" w:hAnsiTheme="minorBidi"/>
          <w:sz w:val="24"/>
          <w:szCs w:val="24"/>
        </w:rPr>
        <w:t>Baroukh</w:t>
      </w:r>
      <w:proofErr w:type="spellEnd"/>
      <w:r w:rsidRPr="0029778A">
        <w:rPr>
          <w:rFonts w:asciiTheme="minorBidi" w:hAnsiTheme="minorBidi"/>
          <w:sz w:val="24"/>
          <w:szCs w:val="24"/>
        </w:rPr>
        <w:t xml:space="preserve"> Hou sur nous et sur le monde entier : </w:t>
      </w:r>
      <w:r w:rsidRPr="0029778A">
        <w:rPr>
          <w:rFonts w:asciiTheme="minorBidi" w:hAnsiTheme="minorBidi"/>
          <w:sz w:val="24"/>
          <w:szCs w:val="24"/>
          <w:u w:val="single"/>
        </w:rPr>
        <w:t>__________________</w:t>
      </w:r>
    </w:p>
    <w:p w14:paraId="745BD835" w14:textId="6D13B965"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lastRenderedPageBreak/>
        <w:t xml:space="preserve">La partie de la prière de </w:t>
      </w:r>
      <w:proofErr w:type="spellStart"/>
      <w:r w:rsidRPr="0029778A">
        <w:rPr>
          <w:rFonts w:asciiTheme="minorBidi" w:hAnsiTheme="minorBidi"/>
          <w:sz w:val="24"/>
          <w:szCs w:val="24"/>
        </w:rPr>
        <w:t>Moussaf</w:t>
      </w:r>
      <w:proofErr w:type="spellEnd"/>
      <w:r w:rsidRPr="0029778A">
        <w:rPr>
          <w:rFonts w:asciiTheme="minorBidi" w:hAnsiTheme="minorBidi"/>
          <w:sz w:val="24"/>
          <w:szCs w:val="24"/>
        </w:rPr>
        <w:t xml:space="preserve"> où nous évoquons la sonnerie du Chofar au Mont Sinaï, </w:t>
      </w:r>
      <w:r w:rsidR="00164AE7">
        <w:rPr>
          <w:rFonts w:asciiTheme="minorBidi" w:hAnsiTheme="minorBidi"/>
          <w:sz w:val="24"/>
          <w:szCs w:val="24"/>
        </w:rPr>
        <w:t xml:space="preserve">ainsi que </w:t>
      </w:r>
      <w:r w:rsidRPr="0029778A">
        <w:rPr>
          <w:rFonts w:asciiTheme="minorBidi" w:hAnsiTheme="minorBidi"/>
          <w:sz w:val="24"/>
          <w:szCs w:val="24"/>
        </w:rPr>
        <w:t xml:space="preserve">la sonnerie du Chofar qui retentira lors de la </w:t>
      </w:r>
      <w:proofErr w:type="spellStart"/>
      <w:r w:rsidRPr="0029778A">
        <w:rPr>
          <w:rFonts w:asciiTheme="minorBidi" w:hAnsiTheme="minorBidi"/>
          <w:i/>
          <w:iCs/>
          <w:sz w:val="24"/>
          <w:szCs w:val="24"/>
        </w:rPr>
        <w:t>Guéoula</w:t>
      </w:r>
      <w:proofErr w:type="spellEnd"/>
      <w:r w:rsidRPr="0029778A">
        <w:rPr>
          <w:rFonts w:asciiTheme="minorBidi" w:hAnsiTheme="minorBidi"/>
          <w:i/>
          <w:iCs/>
          <w:sz w:val="24"/>
          <w:szCs w:val="24"/>
        </w:rPr>
        <w:t> </w:t>
      </w:r>
      <w:r w:rsidRPr="0029778A">
        <w:rPr>
          <w:rFonts w:asciiTheme="minorBidi" w:hAnsiTheme="minorBidi"/>
          <w:sz w:val="24"/>
          <w:szCs w:val="24"/>
        </w:rPr>
        <w:t xml:space="preserve">: </w:t>
      </w:r>
      <w:r w:rsidRPr="0029778A">
        <w:rPr>
          <w:rFonts w:asciiTheme="minorBidi" w:hAnsiTheme="minorBidi"/>
          <w:sz w:val="24"/>
          <w:szCs w:val="24"/>
          <w:u w:val="single"/>
        </w:rPr>
        <w:t>_________________</w:t>
      </w:r>
    </w:p>
    <w:p w14:paraId="02825C93"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Ces deux femmes sont tombées enceintes à Roch Hachana ; l’une est mentionnée dans la lecture de la Torah, et l’autre dans la lecture de la </w:t>
      </w:r>
      <w:proofErr w:type="spellStart"/>
      <w:r w:rsidRPr="0029778A">
        <w:rPr>
          <w:rFonts w:asciiTheme="minorBidi" w:hAnsiTheme="minorBidi"/>
          <w:sz w:val="24"/>
          <w:szCs w:val="24"/>
        </w:rPr>
        <w:t>Haftara</w:t>
      </w:r>
      <w:proofErr w:type="spellEnd"/>
      <w:r w:rsidRPr="0029778A">
        <w:rPr>
          <w:rFonts w:asciiTheme="minorBidi" w:hAnsiTheme="minorBidi"/>
          <w:sz w:val="24"/>
          <w:szCs w:val="24"/>
        </w:rPr>
        <w:t xml:space="preserve"> : </w:t>
      </w:r>
      <w:r w:rsidRPr="0029778A">
        <w:rPr>
          <w:rFonts w:asciiTheme="minorBidi" w:hAnsiTheme="minorBidi"/>
          <w:sz w:val="24"/>
          <w:szCs w:val="24"/>
          <w:u w:val="single"/>
        </w:rPr>
        <w:t>______________</w:t>
      </w:r>
    </w:p>
    <w:p w14:paraId="5E26157E"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Un événement qui a eu lieu sur le Mont </w:t>
      </w:r>
      <w:proofErr w:type="spellStart"/>
      <w:r w:rsidRPr="0029778A">
        <w:rPr>
          <w:rFonts w:asciiTheme="minorBidi" w:hAnsiTheme="minorBidi"/>
          <w:sz w:val="24"/>
          <w:szCs w:val="24"/>
        </w:rPr>
        <w:t>Moriah</w:t>
      </w:r>
      <w:proofErr w:type="spellEnd"/>
      <w:r w:rsidRPr="0029778A">
        <w:rPr>
          <w:rFonts w:asciiTheme="minorBidi" w:hAnsiTheme="minorBidi"/>
          <w:sz w:val="24"/>
          <w:szCs w:val="24"/>
        </w:rPr>
        <w:t xml:space="preserve"> à Roch Hachana, et en mémoire duquel nous nous servons d’une corne de bélier : </w:t>
      </w:r>
      <w:r w:rsidRPr="0029778A">
        <w:rPr>
          <w:rFonts w:asciiTheme="minorBidi" w:hAnsiTheme="minorBidi"/>
          <w:sz w:val="24"/>
          <w:szCs w:val="24"/>
          <w:u w:val="single"/>
        </w:rPr>
        <w:t>__________________</w:t>
      </w:r>
    </w:p>
    <w:p w14:paraId="7613756A"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 xml:space="preserve">Le seul jour de la semaine où l’on ne sonne pas du Chofar (même si c’est Roch Hachana) : </w:t>
      </w:r>
      <w:r w:rsidRPr="0029778A">
        <w:rPr>
          <w:rFonts w:asciiTheme="minorBidi" w:hAnsiTheme="minorBidi"/>
          <w:sz w:val="24"/>
          <w:szCs w:val="24"/>
          <w:u w:val="single"/>
        </w:rPr>
        <w:t>____________</w:t>
      </w:r>
    </w:p>
    <w:p w14:paraId="638C50E7" w14:textId="77777777" w:rsidR="0029778A" w:rsidRPr="0029778A" w:rsidRDefault="0029778A" w:rsidP="0029778A">
      <w:pPr>
        <w:pStyle w:val="a3"/>
        <w:numPr>
          <w:ilvl w:val="0"/>
          <w:numId w:val="12"/>
        </w:numPr>
        <w:spacing w:line="360" w:lineRule="auto"/>
        <w:rPr>
          <w:rFonts w:asciiTheme="minorBidi" w:hAnsiTheme="minorBidi"/>
          <w:sz w:val="24"/>
          <w:szCs w:val="24"/>
        </w:rPr>
      </w:pPr>
      <w:r w:rsidRPr="0029778A">
        <w:rPr>
          <w:rFonts w:asciiTheme="minorBidi" w:hAnsiTheme="minorBidi"/>
          <w:sz w:val="24"/>
          <w:szCs w:val="24"/>
        </w:rPr>
        <w:t>Les femmes sont dispensées d’écouter le Chofar, car il s’agit d’une « </w:t>
      </w:r>
      <w:proofErr w:type="spellStart"/>
      <w:r w:rsidRPr="0029778A">
        <w:rPr>
          <w:rFonts w:asciiTheme="minorBidi" w:hAnsiTheme="minorBidi"/>
          <w:i/>
          <w:iCs/>
          <w:sz w:val="24"/>
          <w:szCs w:val="24"/>
        </w:rPr>
        <w:t>mitsva</w:t>
      </w:r>
      <w:proofErr w:type="spellEnd"/>
      <w:r w:rsidRPr="0029778A">
        <w:rPr>
          <w:rFonts w:asciiTheme="minorBidi" w:hAnsiTheme="minorBidi"/>
          <w:i/>
          <w:iCs/>
          <w:sz w:val="24"/>
          <w:szCs w:val="24"/>
        </w:rPr>
        <w:t xml:space="preserve"> </w:t>
      </w:r>
      <w:r w:rsidRPr="0029778A">
        <w:rPr>
          <w:rFonts w:asciiTheme="minorBidi" w:hAnsiTheme="minorBidi"/>
          <w:sz w:val="24"/>
          <w:szCs w:val="24"/>
        </w:rPr>
        <w:t xml:space="preserve">positive… : </w:t>
      </w:r>
      <w:r w:rsidRPr="0029778A">
        <w:rPr>
          <w:rFonts w:asciiTheme="minorBidi" w:hAnsiTheme="minorBidi"/>
          <w:sz w:val="24"/>
          <w:szCs w:val="24"/>
          <w:u w:val="single"/>
        </w:rPr>
        <w:t>Liée au temps » (</w:t>
      </w:r>
      <w:r w:rsidRPr="0029778A">
        <w:rPr>
          <w:rFonts w:asciiTheme="minorBidi" w:hAnsiTheme="minorBidi"/>
          <w:sz w:val="24"/>
          <w:szCs w:val="24"/>
          <w:u w:val="single"/>
          <w:rtl/>
        </w:rPr>
        <w:t>מִצְוַת עֲשֵׂה שֶׁהַזְּמַן גְּרָמָהּ</w:t>
      </w:r>
      <w:r w:rsidRPr="0029778A">
        <w:rPr>
          <w:rFonts w:asciiTheme="minorBidi" w:hAnsiTheme="minorBidi"/>
          <w:sz w:val="24"/>
          <w:szCs w:val="24"/>
          <w:u w:val="single"/>
        </w:rPr>
        <w:t>)</w:t>
      </w:r>
    </w:p>
    <w:p w14:paraId="19088F41" w14:textId="77777777" w:rsidR="0029778A" w:rsidRPr="0029778A" w:rsidRDefault="0029778A" w:rsidP="0029778A">
      <w:pPr>
        <w:rPr>
          <w:rFonts w:asciiTheme="minorBidi" w:hAnsiTheme="minorBidi"/>
          <w:sz w:val="24"/>
          <w:szCs w:val="24"/>
        </w:rPr>
      </w:pPr>
      <w:r w:rsidRPr="0029778A">
        <w:rPr>
          <w:rFonts w:asciiTheme="minorBidi" w:hAnsiTheme="minorBidi"/>
          <w:sz w:val="24"/>
          <w:szCs w:val="24"/>
        </w:rPr>
        <w:br w:type="page"/>
      </w:r>
    </w:p>
    <w:p w14:paraId="786C6236" w14:textId="77777777" w:rsidR="0029778A" w:rsidRPr="0029778A" w:rsidRDefault="0029778A" w:rsidP="0029778A">
      <w:pPr>
        <w:pStyle w:val="a3"/>
        <w:spacing w:line="360" w:lineRule="auto"/>
        <w:rPr>
          <w:rFonts w:asciiTheme="minorBidi" w:hAnsiTheme="minorBidi"/>
          <w:sz w:val="24"/>
          <w:szCs w:val="24"/>
        </w:rPr>
      </w:pPr>
    </w:p>
    <w:p w14:paraId="7100BB42" w14:textId="77777777" w:rsidR="0029778A" w:rsidRPr="0029778A" w:rsidRDefault="0029778A" w:rsidP="0029778A">
      <w:pPr>
        <w:spacing w:line="360" w:lineRule="auto"/>
        <w:rPr>
          <w:rFonts w:asciiTheme="minorBidi" w:hAnsiTheme="minorBidi"/>
          <w:sz w:val="24"/>
          <w:szCs w:val="24"/>
        </w:rPr>
      </w:pPr>
    </w:p>
    <w:p w14:paraId="441CC6BE" w14:textId="77777777" w:rsidR="0029778A" w:rsidRPr="0029778A" w:rsidRDefault="0029778A" w:rsidP="0029778A">
      <w:pPr>
        <w:rPr>
          <w:rFonts w:asciiTheme="minorBidi" w:hAnsiTheme="minorBidi"/>
          <w:sz w:val="24"/>
          <w:szCs w:val="24"/>
        </w:rPr>
      </w:pPr>
    </w:p>
    <w:p w14:paraId="1F0132EE" w14:textId="77777777" w:rsidR="0029778A" w:rsidRPr="0029778A" w:rsidRDefault="0029778A" w:rsidP="0029778A">
      <w:pPr>
        <w:pStyle w:val="a3"/>
        <w:spacing w:line="360" w:lineRule="auto"/>
        <w:rPr>
          <w:rFonts w:asciiTheme="minorBidi" w:hAnsiTheme="minorBidi"/>
          <w:sz w:val="24"/>
          <w:szCs w:val="24"/>
        </w:rPr>
      </w:pPr>
    </w:p>
    <w:p w14:paraId="0C0B8804" w14:textId="77777777" w:rsidR="0029778A" w:rsidRPr="0029778A" w:rsidRDefault="0029778A" w:rsidP="0029778A">
      <w:pPr>
        <w:spacing w:line="360" w:lineRule="auto"/>
        <w:rPr>
          <w:rFonts w:asciiTheme="minorBidi" w:hAnsiTheme="minorBidi"/>
          <w:sz w:val="24"/>
          <w:szCs w:val="24"/>
        </w:rPr>
      </w:pPr>
    </w:p>
    <w:p w14:paraId="257CEED4" w14:textId="77777777" w:rsidR="00492950" w:rsidRPr="0029778A" w:rsidRDefault="00492950">
      <w:pPr>
        <w:rPr>
          <w:rFonts w:asciiTheme="minorBidi" w:hAnsiTheme="minorBidi"/>
          <w:sz w:val="24"/>
          <w:szCs w:val="24"/>
        </w:rPr>
      </w:pPr>
      <w:bookmarkStart w:id="0" w:name="_GoBack"/>
      <w:bookmarkEnd w:id="0"/>
    </w:p>
    <w:sectPr w:rsidR="00492950" w:rsidRPr="002977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603AA" w14:textId="77777777" w:rsidR="00575EB0" w:rsidRDefault="00575EB0" w:rsidP="00CF316F">
      <w:pPr>
        <w:spacing w:after="0" w:line="240" w:lineRule="auto"/>
      </w:pPr>
      <w:r>
        <w:separator/>
      </w:r>
    </w:p>
  </w:endnote>
  <w:endnote w:type="continuationSeparator" w:id="0">
    <w:p w14:paraId="53074D9D" w14:textId="77777777" w:rsidR="00575EB0" w:rsidRDefault="00575EB0" w:rsidP="00CF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8ECB2" w14:textId="77777777" w:rsidR="00CD6382" w:rsidRDefault="00575EB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31030" w14:textId="77777777" w:rsidR="00CD6382" w:rsidRDefault="00575EB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F316" w14:textId="77777777" w:rsidR="00CD6382" w:rsidRDefault="00575E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AC438" w14:textId="77777777" w:rsidR="00575EB0" w:rsidRDefault="00575EB0" w:rsidP="00CF316F">
      <w:pPr>
        <w:spacing w:after="0" w:line="240" w:lineRule="auto"/>
      </w:pPr>
      <w:r>
        <w:separator/>
      </w:r>
    </w:p>
  </w:footnote>
  <w:footnote w:type="continuationSeparator" w:id="0">
    <w:p w14:paraId="1FDB7AA6" w14:textId="77777777" w:rsidR="00575EB0" w:rsidRDefault="00575EB0" w:rsidP="00CF3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8D9D" w14:textId="77777777" w:rsidR="00CD6382" w:rsidRDefault="00575EB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5C10C" w14:textId="77777777" w:rsidR="00CD6382" w:rsidRDefault="00575EB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9FEF" w14:textId="77777777" w:rsidR="00CD6382" w:rsidRDefault="00575EB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067"/>
    <w:multiLevelType w:val="hybridMultilevel"/>
    <w:tmpl w:val="9FFE6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340C28"/>
    <w:multiLevelType w:val="hybridMultilevel"/>
    <w:tmpl w:val="2CA403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DA16E3F"/>
    <w:multiLevelType w:val="hybridMultilevel"/>
    <w:tmpl w:val="59161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943901"/>
    <w:multiLevelType w:val="hybridMultilevel"/>
    <w:tmpl w:val="49C6B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5C7352"/>
    <w:multiLevelType w:val="hybridMultilevel"/>
    <w:tmpl w:val="E9341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6542A7"/>
    <w:multiLevelType w:val="hybridMultilevel"/>
    <w:tmpl w:val="CA084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285610"/>
    <w:multiLevelType w:val="hybridMultilevel"/>
    <w:tmpl w:val="0FAE09C6"/>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3F195E86"/>
    <w:multiLevelType w:val="hybridMultilevel"/>
    <w:tmpl w:val="B282C9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09C5458"/>
    <w:multiLevelType w:val="hybridMultilevel"/>
    <w:tmpl w:val="B282C9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5D6431E"/>
    <w:multiLevelType w:val="hybridMultilevel"/>
    <w:tmpl w:val="90627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016EDE"/>
    <w:multiLevelType w:val="hybridMultilevel"/>
    <w:tmpl w:val="6EA881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FCA4DA9"/>
    <w:multiLevelType w:val="hybridMultilevel"/>
    <w:tmpl w:val="C3CAC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3"/>
  </w:num>
  <w:num w:numId="5">
    <w:abstractNumId w:val="4"/>
  </w:num>
  <w:num w:numId="6">
    <w:abstractNumId w:val="2"/>
  </w:num>
  <w:num w:numId="7">
    <w:abstractNumId w:val="9"/>
  </w:num>
  <w:num w:numId="8">
    <w:abstractNumId w:val="11"/>
  </w:num>
  <w:num w:numId="9">
    <w:abstractNumId w:val="0"/>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DE"/>
    <w:rsid w:val="000377FA"/>
    <w:rsid w:val="0008581F"/>
    <w:rsid w:val="001633F4"/>
    <w:rsid w:val="00164AE7"/>
    <w:rsid w:val="001E04C2"/>
    <w:rsid w:val="00223AFA"/>
    <w:rsid w:val="00247C69"/>
    <w:rsid w:val="0029778A"/>
    <w:rsid w:val="003D6985"/>
    <w:rsid w:val="00492950"/>
    <w:rsid w:val="004C0D89"/>
    <w:rsid w:val="00542FDC"/>
    <w:rsid w:val="00575EB0"/>
    <w:rsid w:val="006110F9"/>
    <w:rsid w:val="00625706"/>
    <w:rsid w:val="006C1F7F"/>
    <w:rsid w:val="006F5FA0"/>
    <w:rsid w:val="0072676C"/>
    <w:rsid w:val="00756B66"/>
    <w:rsid w:val="007B070E"/>
    <w:rsid w:val="00826A2E"/>
    <w:rsid w:val="00940016"/>
    <w:rsid w:val="00940F96"/>
    <w:rsid w:val="009C531D"/>
    <w:rsid w:val="009F4664"/>
    <w:rsid w:val="00A206B6"/>
    <w:rsid w:val="00A53F1E"/>
    <w:rsid w:val="00B31471"/>
    <w:rsid w:val="00C14DB8"/>
    <w:rsid w:val="00CF316F"/>
    <w:rsid w:val="00D61A28"/>
    <w:rsid w:val="00D64EE2"/>
    <w:rsid w:val="00DD01D4"/>
    <w:rsid w:val="00DD161D"/>
    <w:rsid w:val="00E46ABC"/>
    <w:rsid w:val="00E9303C"/>
    <w:rsid w:val="00F200D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D587"/>
  <w15:chartTrackingRefBased/>
  <w15:docId w15:val="{28428EF7-806E-42BD-8699-FDC418DE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00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0DE"/>
    <w:pPr>
      <w:ind w:left="720"/>
      <w:contextualSpacing/>
    </w:pPr>
  </w:style>
  <w:style w:type="character" w:styleId="a4">
    <w:name w:val="annotation reference"/>
    <w:basedOn w:val="a0"/>
    <w:uiPriority w:val="99"/>
    <w:semiHidden/>
    <w:unhideWhenUsed/>
    <w:rsid w:val="00F200DE"/>
    <w:rPr>
      <w:sz w:val="16"/>
      <w:szCs w:val="16"/>
    </w:rPr>
  </w:style>
  <w:style w:type="paragraph" w:styleId="a5">
    <w:name w:val="annotation text"/>
    <w:basedOn w:val="a"/>
    <w:link w:val="a6"/>
    <w:uiPriority w:val="99"/>
    <w:semiHidden/>
    <w:unhideWhenUsed/>
    <w:rsid w:val="00F200DE"/>
    <w:pPr>
      <w:spacing w:line="240" w:lineRule="auto"/>
    </w:pPr>
    <w:rPr>
      <w:sz w:val="20"/>
      <w:szCs w:val="20"/>
    </w:rPr>
  </w:style>
  <w:style w:type="character" w:customStyle="1" w:styleId="a6">
    <w:name w:val="טקסט הערה תו"/>
    <w:basedOn w:val="a0"/>
    <w:link w:val="a5"/>
    <w:uiPriority w:val="99"/>
    <w:semiHidden/>
    <w:rsid w:val="00F200DE"/>
    <w:rPr>
      <w:sz w:val="20"/>
      <w:szCs w:val="20"/>
    </w:rPr>
  </w:style>
  <w:style w:type="paragraph" w:styleId="a7">
    <w:name w:val="header"/>
    <w:basedOn w:val="a"/>
    <w:link w:val="a8"/>
    <w:uiPriority w:val="99"/>
    <w:unhideWhenUsed/>
    <w:rsid w:val="00F200DE"/>
    <w:pPr>
      <w:tabs>
        <w:tab w:val="center" w:pos="4513"/>
        <w:tab w:val="right" w:pos="9026"/>
      </w:tabs>
      <w:spacing w:after="0" w:line="240" w:lineRule="auto"/>
    </w:pPr>
  </w:style>
  <w:style w:type="character" w:customStyle="1" w:styleId="a8">
    <w:name w:val="כותרת עליונה תו"/>
    <w:basedOn w:val="a0"/>
    <w:link w:val="a7"/>
    <w:uiPriority w:val="99"/>
    <w:rsid w:val="00F200DE"/>
  </w:style>
  <w:style w:type="paragraph" w:styleId="a9">
    <w:name w:val="footer"/>
    <w:basedOn w:val="a"/>
    <w:link w:val="aa"/>
    <w:uiPriority w:val="99"/>
    <w:unhideWhenUsed/>
    <w:rsid w:val="00F200DE"/>
    <w:pPr>
      <w:tabs>
        <w:tab w:val="center" w:pos="4513"/>
        <w:tab w:val="right" w:pos="9026"/>
      </w:tabs>
      <w:spacing w:after="0" w:line="240" w:lineRule="auto"/>
    </w:pPr>
  </w:style>
  <w:style w:type="character" w:customStyle="1" w:styleId="aa">
    <w:name w:val="כותרת תחתונה תו"/>
    <w:basedOn w:val="a0"/>
    <w:link w:val="a9"/>
    <w:uiPriority w:val="99"/>
    <w:rsid w:val="00F200DE"/>
  </w:style>
  <w:style w:type="character" w:styleId="Hyperlink">
    <w:name w:val="Hyperlink"/>
    <w:basedOn w:val="a0"/>
    <w:uiPriority w:val="99"/>
    <w:semiHidden/>
    <w:unhideWhenUsed/>
    <w:rsid w:val="00A206B6"/>
    <w:rPr>
      <w:color w:val="0000FF"/>
      <w:u w:val="single"/>
    </w:rPr>
  </w:style>
  <w:style w:type="paragraph" w:styleId="ab">
    <w:name w:val="annotation subject"/>
    <w:basedOn w:val="a5"/>
    <w:next w:val="a5"/>
    <w:link w:val="ac"/>
    <w:uiPriority w:val="99"/>
    <w:semiHidden/>
    <w:unhideWhenUsed/>
    <w:rsid w:val="00E9303C"/>
    <w:rPr>
      <w:b/>
      <w:bCs/>
    </w:rPr>
  </w:style>
  <w:style w:type="character" w:customStyle="1" w:styleId="ac">
    <w:name w:val="נושא הערה תו"/>
    <w:basedOn w:val="a6"/>
    <w:link w:val="ab"/>
    <w:uiPriority w:val="99"/>
    <w:semiHidden/>
    <w:rsid w:val="00E9303C"/>
    <w:rPr>
      <w:b/>
      <w:bCs/>
      <w:sz w:val="20"/>
      <w:szCs w:val="20"/>
    </w:rPr>
  </w:style>
  <w:style w:type="paragraph" w:styleId="ad">
    <w:name w:val="Revision"/>
    <w:hidden/>
    <w:uiPriority w:val="99"/>
    <w:semiHidden/>
    <w:rsid w:val="00E9303C"/>
    <w:pPr>
      <w:spacing w:after="0" w:line="240" w:lineRule="auto"/>
    </w:pPr>
  </w:style>
  <w:style w:type="paragraph" w:styleId="ae">
    <w:name w:val="Balloon Text"/>
    <w:basedOn w:val="a"/>
    <w:link w:val="af"/>
    <w:uiPriority w:val="99"/>
    <w:semiHidden/>
    <w:unhideWhenUsed/>
    <w:rsid w:val="00E9303C"/>
    <w:pPr>
      <w:spacing w:after="0" w:line="240" w:lineRule="auto"/>
    </w:pPr>
    <w:rPr>
      <w:rFonts w:ascii="Segoe UI" w:hAnsi="Segoe UI" w:cs="Segoe UI"/>
      <w:sz w:val="18"/>
      <w:szCs w:val="18"/>
    </w:rPr>
  </w:style>
  <w:style w:type="character" w:customStyle="1" w:styleId="af">
    <w:name w:val="טקסט בלונים תו"/>
    <w:basedOn w:val="a0"/>
    <w:link w:val="ae"/>
    <w:uiPriority w:val="99"/>
    <w:semiHidden/>
    <w:rsid w:val="00E930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LUnbT5hobP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3025</Words>
  <Characters>15127</Characters>
  <Application>Microsoft Office Word</Application>
  <DocSecurity>0</DocSecurity>
  <Lines>126</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dc:creator>
  <cp:keywords/>
  <dc:description/>
  <cp:lastModifiedBy>User</cp:lastModifiedBy>
  <cp:revision>2</cp:revision>
  <cp:lastPrinted>2020-08-30T09:31:00Z</cp:lastPrinted>
  <dcterms:created xsi:type="dcterms:W3CDTF">2020-08-31T08:07:00Z</dcterms:created>
  <dcterms:modified xsi:type="dcterms:W3CDTF">2020-08-31T08:07:00Z</dcterms:modified>
</cp:coreProperties>
</file>